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FC3DCC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850" w:footer="539" w:gutter="0"/>
          <w:cols w:space="397"/>
          <w:docGrid w:linePitch="360"/>
        </w:sectPr>
      </w:pPr>
    </w:p>
    <w:p w14:paraId="251AD625" w14:textId="33BD7115" w:rsidR="00592275" w:rsidRPr="002113C1" w:rsidRDefault="006B2990" w:rsidP="00C75F33">
      <w:pPr>
        <w:pStyle w:val="Heading1"/>
      </w:pPr>
      <w:r>
        <w:t>Mentally Healthy Communities</w:t>
      </w:r>
      <w:r w:rsidR="00F80304" w:rsidRPr="00F80304">
        <w:t>: Video Transcript</w:t>
      </w:r>
    </w:p>
    <w:p w14:paraId="2ABC8641" w14:textId="16D6356A" w:rsidR="00E427CE" w:rsidRDefault="00E427CE" w:rsidP="002C2F80">
      <w:pPr>
        <w:pStyle w:val="Heading2"/>
        <w:rPr>
          <w:rFonts w:asciiTheme="majorHAnsi" w:eastAsiaTheme="minorHAnsi" w:hAnsiTheme="majorHAnsi" w:cstheme="minorBidi"/>
          <w:color w:val="auto"/>
          <w:spacing w:val="0"/>
          <w:sz w:val="32"/>
          <w:szCs w:val="32"/>
        </w:rPr>
      </w:pPr>
      <w:r w:rsidRPr="00E427CE">
        <w:rPr>
          <w:rFonts w:asciiTheme="majorHAnsi" w:eastAsiaTheme="minorHAnsi" w:hAnsiTheme="majorHAnsi" w:cstheme="minorBidi"/>
          <w:color w:val="auto"/>
          <w:spacing w:val="0"/>
          <w:sz w:val="32"/>
          <w:szCs w:val="32"/>
        </w:rPr>
        <w:t xml:space="preserve">This is a transcript of the Be You Professional Learning domain video available at </w:t>
      </w:r>
      <w:hyperlink r:id="rId13" w:history="1">
        <w:r w:rsidRPr="002546BA">
          <w:rPr>
            <w:rStyle w:val="Hyperlink"/>
            <w:rFonts w:asciiTheme="majorHAnsi" w:eastAsiaTheme="minorHAnsi" w:hAnsiTheme="majorHAnsi" w:cstheme="minorBidi"/>
            <w:spacing w:val="0"/>
            <w:sz w:val="32"/>
            <w:szCs w:val="32"/>
          </w:rPr>
          <w:t>https://beyou.edu.au/learn/mentally-healthy-communities</w:t>
        </w:r>
      </w:hyperlink>
      <w:r w:rsidRPr="00E427CE">
        <w:rPr>
          <w:rFonts w:asciiTheme="majorHAnsi" w:eastAsiaTheme="minorHAnsi" w:hAnsiTheme="majorHAnsi" w:cstheme="minorBidi"/>
          <w:color w:val="auto"/>
          <w:spacing w:val="0"/>
          <w:sz w:val="32"/>
          <w:szCs w:val="32"/>
        </w:rPr>
        <w:t xml:space="preserve">. </w:t>
      </w:r>
    </w:p>
    <w:p w14:paraId="3510B8F0" w14:textId="77777777" w:rsidR="008122EF" w:rsidRDefault="008122EF" w:rsidP="002C2F80">
      <w:pPr>
        <w:pStyle w:val="Heading3"/>
        <w:rPr>
          <w:rFonts w:ascii="Roboto Medium" w:hAnsi="Roboto Medium" w:cstheme="majorHAnsi"/>
          <w:bCs w:val="0"/>
          <w:color w:val="009ADA" w:themeColor="text2"/>
          <w:spacing w:val="-4"/>
          <w:sz w:val="28"/>
          <w:szCs w:val="28"/>
        </w:rPr>
      </w:pPr>
      <w:r w:rsidRPr="008122EF">
        <w:rPr>
          <w:rFonts w:ascii="Roboto Medium" w:hAnsi="Roboto Medium" w:cstheme="majorHAnsi"/>
          <w:bCs w:val="0"/>
          <w:color w:val="009ADA" w:themeColor="text2"/>
          <w:spacing w:val="-4"/>
          <w:sz w:val="28"/>
          <w:szCs w:val="28"/>
        </w:rPr>
        <w:t xml:space="preserve">Mentally Healthy Communities </w:t>
      </w:r>
    </w:p>
    <w:p w14:paraId="589696C5" w14:textId="1341A7C7" w:rsidR="002C2F80" w:rsidRPr="00004962" w:rsidRDefault="00383ECD" w:rsidP="002C2F80">
      <w:pPr>
        <w:pStyle w:val="Heading3"/>
      </w:pPr>
      <w:r>
        <w:t>Johanna Griggs, Beyond Blue Board Director</w:t>
      </w:r>
    </w:p>
    <w:p w14:paraId="676389E5" w14:textId="48EACD9C" w:rsidR="00B80F83" w:rsidRDefault="00B80F83" w:rsidP="00B1216F">
      <w:pPr>
        <w:pStyle w:val="BodyTextAfterTableFigure"/>
        <w:spacing w:before="0" w:after="0"/>
      </w:pPr>
      <w:r>
        <w:t>A mentally healthy community understands what mental health is, and why it is important for our children and young people. A mentally healthy community is characterised by strong supportive relationships between the people of that community</w:t>
      </w:r>
      <w:r w:rsidR="006E6CCA">
        <w:t>.</w:t>
      </w:r>
    </w:p>
    <w:p w14:paraId="5C5F8EC2" w14:textId="77777777" w:rsidR="00B80F83" w:rsidRDefault="00B80F83" w:rsidP="00B1216F">
      <w:pPr>
        <w:pStyle w:val="BodyTextAfterTableFigure"/>
        <w:spacing w:after="0"/>
      </w:pPr>
      <w:r>
        <w:t xml:space="preserve">Building a mentally healthy community is key to enabling children and young people to achieve their best possible mental health. </w:t>
      </w:r>
    </w:p>
    <w:p w14:paraId="381E24C1" w14:textId="3876C024" w:rsidR="00B80F83" w:rsidRDefault="00B80F83" w:rsidP="00B1216F">
      <w:pPr>
        <w:pStyle w:val="BodyTextAfterTableFigure"/>
        <w:spacing w:after="0"/>
      </w:pPr>
      <w:r>
        <w:t xml:space="preserve">Through everyday interactions, early learning services and schools are well-placed to promote mental health, </w:t>
      </w:r>
      <w:proofErr w:type="gramStart"/>
      <w:r>
        <w:t>wellbeing</w:t>
      </w:r>
      <w:proofErr w:type="gramEnd"/>
      <w:r>
        <w:t xml:space="preserve"> and resilience. </w:t>
      </w:r>
    </w:p>
    <w:p w14:paraId="6A9D72AF" w14:textId="1AC17BEC" w:rsidR="00B80F83" w:rsidRDefault="00B80F83" w:rsidP="00B1216F">
      <w:pPr>
        <w:pStyle w:val="BodyTextAfterTableFigure"/>
        <w:spacing w:after="0"/>
      </w:pPr>
      <w:r>
        <w:t>As an educator, you have an important role in preparing children and young people for the changing nature of peer relationships</w:t>
      </w:r>
      <w:r w:rsidR="0029189F">
        <w:t xml:space="preserve">, </w:t>
      </w:r>
      <w:r>
        <w:t>including through transitions between learning communities</w:t>
      </w:r>
      <w:r w:rsidR="0029189F">
        <w:t>,</w:t>
      </w:r>
      <w:r>
        <w:t xml:space="preserve"> and how to cope when those relationships break down.</w:t>
      </w:r>
    </w:p>
    <w:p w14:paraId="1965CB5A" w14:textId="68BCAC48" w:rsidR="000A51E2" w:rsidRPr="008859C9" w:rsidRDefault="00F80304" w:rsidP="0029189F">
      <w:pPr>
        <w:pStyle w:val="BodyTextAfterTableFigure"/>
      </w:pPr>
      <w:r>
        <w:t>END</w:t>
      </w:r>
    </w:p>
    <w:sectPr w:rsidR="000A51E2" w:rsidRPr="008859C9" w:rsidSect="00EC42B7">
      <w:headerReference w:type="default" r:id="rId14"/>
      <w:footerReference w:type="default" r:id="rId15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FD2F" w14:textId="77777777" w:rsidR="00DC276F" w:rsidRPr="00FF4A25" w:rsidRDefault="00DC276F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4753E591" w14:textId="77777777" w:rsidR="00DC276F" w:rsidRPr="00FF4A25" w:rsidRDefault="00DC276F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5C9E4F17" w:rsidR="00821758" w:rsidRDefault="0070148A" w:rsidP="002B27B5">
    <w:pPr>
      <w:pStyle w:val="Footer"/>
    </w:pPr>
    <w:r>
      <w:drawing>
        <wp:anchor distT="0" distB="0" distL="114300" distR="114300" simplePos="0" relativeHeight="251672064" behindDoc="0" locked="1" layoutInCell="1" allowOverlap="1" wp14:anchorId="404D19A5" wp14:editId="334CFB06">
          <wp:simplePos x="0" y="0"/>
          <wp:positionH relativeFrom="margin">
            <wp:align>center</wp:align>
          </wp:positionH>
          <wp:positionV relativeFrom="page">
            <wp:posOffset>9705975</wp:posOffset>
          </wp:positionV>
          <wp:extent cx="6722745" cy="84582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745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2799B02C" w:rsidR="00274F8A" w:rsidRPr="002B27B5" w:rsidRDefault="006B2990" w:rsidP="002B27B5">
    <w:pPr>
      <w:pStyle w:val="Footer"/>
    </w:pPr>
    <w:r>
      <w:t>Mentally Healthy Communities</w:t>
    </w:r>
    <w:r w:rsidR="007A12B7" w:rsidRPr="002B27B5">
      <w:tab/>
    </w:r>
    <w:r w:rsidR="002B27B5" w:rsidRPr="002B27B5">
      <w:t xml:space="preserve">Page </w:t>
    </w:r>
    <w:r w:rsidR="007A12B7" w:rsidRPr="002B27B5">
      <w:fldChar w:fldCharType="begin"/>
    </w:r>
    <w:r w:rsidR="007A12B7" w:rsidRPr="002B27B5">
      <w:instrText>PAGE   \* MERGEFORMAT</w:instrText>
    </w:r>
    <w:r w:rsidR="007A12B7" w:rsidRPr="002B27B5">
      <w:fldChar w:fldCharType="separate"/>
    </w:r>
    <w:r w:rsidR="007A12B7" w:rsidRPr="002B27B5">
      <w:t>1</w:t>
    </w:r>
    <w:r w:rsidR="007A12B7"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F031" w14:textId="77777777" w:rsidR="00DC276F" w:rsidRDefault="00DC276F" w:rsidP="00C37A29">
      <w:pPr>
        <w:spacing w:after="0"/>
      </w:pPr>
      <w:r>
        <w:separator/>
      </w:r>
    </w:p>
  </w:footnote>
  <w:footnote w:type="continuationSeparator" w:id="0">
    <w:p w14:paraId="3B3D0DE8" w14:textId="77777777" w:rsidR="00DC276F" w:rsidRDefault="00DC276F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71040" behindDoc="0" locked="1" layoutInCell="1" allowOverlap="1" wp14:anchorId="07F7AAD6" wp14:editId="04ABBC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3" name="Picture 3" descr="Be You Professional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 You Professional Lear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2" type="#_x0000_t75" alt="LinkedIn icon" style="width:15pt;height:14.25pt;visibility:visible;mso-wrap-style:square" o:bullet="t">
        <v:imagedata r:id="rId1" o:title="LinkedIn icon"/>
      </v:shape>
    </w:pict>
  </w:numPicBullet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90B82"/>
    <w:rsid w:val="00093D4B"/>
    <w:rsid w:val="000A069B"/>
    <w:rsid w:val="000A12AF"/>
    <w:rsid w:val="000A193E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C5D"/>
    <w:rsid w:val="000E789D"/>
    <w:rsid w:val="000F0D29"/>
    <w:rsid w:val="000F2816"/>
    <w:rsid w:val="000F3A91"/>
    <w:rsid w:val="000F5765"/>
    <w:rsid w:val="000F6E9C"/>
    <w:rsid w:val="001030DC"/>
    <w:rsid w:val="00103E88"/>
    <w:rsid w:val="00103F7B"/>
    <w:rsid w:val="001079A6"/>
    <w:rsid w:val="001137A9"/>
    <w:rsid w:val="00123FA3"/>
    <w:rsid w:val="00125BEF"/>
    <w:rsid w:val="001268BC"/>
    <w:rsid w:val="00126C40"/>
    <w:rsid w:val="00126D34"/>
    <w:rsid w:val="00130B64"/>
    <w:rsid w:val="001434A4"/>
    <w:rsid w:val="001469C6"/>
    <w:rsid w:val="00154015"/>
    <w:rsid w:val="00154DF2"/>
    <w:rsid w:val="0015619F"/>
    <w:rsid w:val="00156D8A"/>
    <w:rsid w:val="00157228"/>
    <w:rsid w:val="00157A11"/>
    <w:rsid w:val="00160645"/>
    <w:rsid w:val="00170434"/>
    <w:rsid w:val="00175E79"/>
    <w:rsid w:val="001779E7"/>
    <w:rsid w:val="00186E21"/>
    <w:rsid w:val="00190974"/>
    <w:rsid w:val="00190F1D"/>
    <w:rsid w:val="001A0D77"/>
    <w:rsid w:val="001A0F1B"/>
    <w:rsid w:val="001A476B"/>
    <w:rsid w:val="001A7891"/>
    <w:rsid w:val="001B0B99"/>
    <w:rsid w:val="001C0A39"/>
    <w:rsid w:val="001C1849"/>
    <w:rsid w:val="001C486A"/>
    <w:rsid w:val="001C5795"/>
    <w:rsid w:val="001C784C"/>
    <w:rsid w:val="001D36F8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3F9C"/>
    <w:rsid w:val="0028575F"/>
    <w:rsid w:val="0029104B"/>
    <w:rsid w:val="0029189F"/>
    <w:rsid w:val="00291BF1"/>
    <w:rsid w:val="002929C2"/>
    <w:rsid w:val="002A4008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F75CC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94B"/>
    <w:rsid w:val="00327676"/>
    <w:rsid w:val="0033265B"/>
    <w:rsid w:val="00333730"/>
    <w:rsid w:val="00334E17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3ECD"/>
    <w:rsid w:val="003850A3"/>
    <w:rsid w:val="00386414"/>
    <w:rsid w:val="00391D6D"/>
    <w:rsid w:val="00392B19"/>
    <w:rsid w:val="003A1D71"/>
    <w:rsid w:val="003A23C8"/>
    <w:rsid w:val="003A39A5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1AD3"/>
    <w:rsid w:val="003F2103"/>
    <w:rsid w:val="003F6CEE"/>
    <w:rsid w:val="003F6DEF"/>
    <w:rsid w:val="0040126C"/>
    <w:rsid w:val="00401BEB"/>
    <w:rsid w:val="00404E4F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5E85"/>
    <w:rsid w:val="004569C6"/>
    <w:rsid w:val="00462B68"/>
    <w:rsid w:val="004635FD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D0F7A"/>
    <w:rsid w:val="005D2756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70E1A"/>
    <w:rsid w:val="00674799"/>
    <w:rsid w:val="006770FC"/>
    <w:rsid w:val="006819A9"/>
    <w:rsid w:val="006B2990"/>
    <w:rsid w:val="006B3946"/>
    <w:rsid w:val="006B5468"/>
    <w:rsid w:val="006C2993"/>
    <w:rsid w:val="006C4AF4"/>
    <w:rsid w:val="006C5751"/>
    <w:rsid w:val="006C72B6"/>
    <w:rsid w:val="006D22E2"/>
    <w:rsid w:val="006D3F2F"/>
    <w:rsid w:val="006D6932"/>
    <w:rsid w:val="006D7D54"/>
    <w:rsid w:val="006E050F"/>
    <w:rsid w:val="006E11CF"/>
    <w:rsid w:val="006E3536"/>
    <w:rsid w:val="006E5213"/>
    <w:rsid w:val="006E6CCA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22EF"/>
    <w:rsid w:val="008161C6"/>
    <w:rsid w:val="00821758"/>
    <w:rsid w:val="00823044"/>
    <w:rsid w:val="0082322C"/>
    <w:rsid w:val="0082387D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E701C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529D"/>
    <w:rsid w:val="0093583B"/>
    <w:rsid w:val="00936068"/>
    <w:rsid w:val="0093755E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D2458"/>
    <w:rsid w:val="009D7353"/>
    <w:rsid w:val="009E2742"/>
    <w:rsid w:val="009E6997"/>
    <w:rsid w:val="009E69B7"/>
    <w:rsid w:val="009E6E88"/>
    <w:rsid w:val="00A0101E"/>
    <w:rsid w:val="00A0134B"/>
    <w:rsid w:val="00A01F4B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309B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41BC"/>
    <w:rsid w:val="00AB6635"/>
    <w:rsid w:val="00AB66B2"/>
    <w:rsid w:val="00AC115B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0537D"/>
    <w:rsid w:val="00B1216F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80F83"/>
    <w:rsid w:val="00B82226"/>
    <w:rsid w:val="00B85AFF"/>
    <w:rsid w:val="00B87859"/>
    <w:rsid w:val="00B906F7"/>
    <w:rsid w:val="00B91B43"/>
    <w:rsid w:val="00B91D47"/>
    <w:rsid w:val="00B9241D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0CEA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A29C1"/>
    <w:rsid w:val="00CA3925"/>
    <w:rsid w:val="00CA3C34"/>
    <w:rsid w:val="00CA598F"/>
    <w:rsid w:val="00CA5A55"/>
    <w:rsid w:val="00CA7395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39EE"/>
    <w:rsid w:val="00CE6E15"/>
    <w:rsid w:val="00CF02F0"/>
    <w:rsid w:val="00CF6311"/>
    <w:rsid w:val="00D16F7D"/>
    <w:rsid w:val="00D22681"/>
    <w:rsid w:val="00D22781"/>
    <w:rsid w:val="00D22CCF"/>
    <w:rsid w:val="00D33C43"/>
    <w:rsid w:val="00D34030"/>
    <w:rsid w:val="00D35639"/>
    <w:rsid w:val="00D36C48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3D12"/>
    <w:rsid w:val="00D9419D"/>
    <w:rsid w:val="00D96C3F"/>
    <w:rsid w:val="00DA18CD"/>
    <w:rsid w:val="00DA42EA"/>
    <w:rsid w:val="00DB19B5"/>
    <w:rsid w:val="00DB4DBB"/>
    <w:rsid w:val="00DC276F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F89"/>
    <w:rsid w:val="00E058E7"/>
    <w:rsid w:val="00E05C77"/>
    <w:rsid w:val="00E175FB"/>
    <w:rsid w:val="00E178A3"/>
    <w:rsid w:val="00E213C7"/>
    <w:rsid w:val="00E214C2"/>
    <w:rsid w:val="00E22732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427CE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16F6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0304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C3D"/>
    <w:rsid w:val="00FB51EA"/>
    <w:rsid w:val="00FB5626"/>
    <w:rsid w:val="00FC0083"/>
    <w:rsid w:val="00FC2D8B"/>
    <w:rsid w:val="00FC3DCC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08132D-4839-4335-A2B7-0DC5739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F80304"/>
    <w:pPr>
      <w:keepNext/>
      <w:keepLines/>
      <w:spacing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316F6"/>
    <w:pPr>
      <w:keepNext/>
      <w:keepLines/>
      <w:spacing w:before="320" w:line="264" w:lineRule="auto"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87774C"/>
    <w:pPr>
      <w:numPr>
        <w:numId w:val="1"/>
      </w:numPr>
      <w:spacing w:after="100"/>
      <w:contextualSpacing/>
    </w:pPr>
  </w:style>
  <w:style w:type="paragraph" w:styleId="ListBullet2">
    <w:name w:val="List Bullet 2"/>
    <w:basedOn w:val="Normal"/>
    <w:uiPriority w:val="1"/>
    <w:unhideWhenUsed/>
    <w:qFormat/>
    <w:rsid w:val="0087774C"/>
    <w:pPr>
      <w:numPr>
        <w:ilvl w:val="1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B0099"/>
    <w:pPr>
      <w:numPr>
        <w:numId w:val="8"/>
      </w:numPr>
      <w:spacing w:after="100"/>
    </w:p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F8030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734682"/>
    <w:pPr>
      <w:numPr>
        <w:ilvl w:val="1"/>
        <w:numId w:val="7"/>
      </w:numPr>
      <w:spacing w:after="80"/>
    </w:pPr>
  </w:style>
  <w:style w:type="character" w:customStyle="1" w:styleId="Heading2Char">
    <w:name w:val="Heading 2 Char"/>
    <w:basedOn w:val="DefaultParagraphFont"/>
    <w:link w:val="Heading2"/>
    <w:uiPriority w:val="2"/>
    <w:rsid w:val="00F316F6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87774C"/>
    <w:pPr>
      <w:numPr>
        <w:ilvl w:val="2"/>
        <w:numId w:val="1"/>
      </w:numPr>
      <w:contextualSpacing/>
    </w:p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0A51E2"/>
    <w:pPr>
      <w:keepNext/>
      <w:tabs>
        <w:tab w:val="right" w:leader="dot" w:pos="10206"/>
      </w:tabs>
      <w:spacing w:before="160" w:after="60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0A51E2"/>
    <w:pPr>
      <w:tabs>
        <w:tab w:val="right" w:leader="dot" w:pos="10206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F316F6"/>
    <w:pPr>
      <w:suppressAutoHyphens/>
      <w:spacing w:after="120" w:line="288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316F6"/>
    <w:rPr>
      <w:sz w:val="20"/>
    </w:rPr>
  </w:style>
  <w:style w:type="paragraph" w:customStyle="1" w:styleId="DocumentTitle">
    <w:name w:val="Document Title"/>
    <w:uiPriority w:val="14"/>
    <w:rsid w:val="00D93D12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E178A3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2B27B5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E178A3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D93D12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you.edu.au/learn/mentally-healthy-communiti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 Blue" ma:contentTypeID="0x01010097AE71FD9A0F064DA56C9DAEDF8A599A060046084854B3B9124C9F912A82C7D285DD" ma:contentTypeVersion="1" ma:contentTypeDescription="Template" ma:contentTypeScope="" ma:versionID="bcdc43c0624fb4a1e8b46c34f2084b88">
  <xsd:schema xmlns:xsd="http://www.w3.org/2001/XMLSchema" xmlns:xs="http://www.w3.org/2001/XMLSchema" xmlns:p="http://schemas.microsoft.com/office/2006/metadata/properties" xmlns:ns2="ed3e17c1-bad9-49ab-82c5-ce96edba3b15" targetNamespace="http://schemas.microsoft.com/office/2006/metadata/properties" ma:root="true" ma:fieldsID="9e24a0315d69aea9adb435f3c9845ed2" ns2:_="">
    <xsd:import namespace="ed3e17c1-bad9-49ab-82c5-ce96edba3b15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ocumentType" minOccurs="0"/>
                <xsd:element ref="ns2:Date_x0020_Approved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7c1-bad9-49ab-82c5-ce96edba3b15" elementFormDefault="qualified">
    <xsd:import namespace="http://schemas.microsoft.com/office/2006/documentManagement/types"/>
    <xsd:import namespace="http://schemas.microsoft.com/office/infopath/2007/PartnerControls"/>
    <xsd:element name="BusinessFunction" ma:index="8" nillable="true" ma:displayName="Business Function" ma:format="Dropdown" ma:internalName="BusinessFunction">
      <xsd:simpleType>
        <xsd:restriction base="dms:Choice">
          <xsd:enumeration value="Dean and CEO Office"/>
          <xsd:enumeration value="Finance"/>
          <xsd:enumeration value="Government Relations"/>
          <xsd:enumeration value="HR"/>
          <xsd:enumeration value="IT Services"/>
          <xsd:enumeration value="Office Administration"/>
          <xsd:enumeration value="OHS"/>
          <xsd:enumeration value="SR&amp;C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Choice">
          <xsd:enumeration value="Form"/>
          <xsd:enumeration value="Guideline"/>
          <xsd:enumeration value="Insurance Certificate"/>
          <xsd:enumeration value="Policy &amp; Procedure"/>
          <xsd:enumeration value="Template"/>
        </xsd:restriction>
      </xsd:simpleType>
    </xsd:element>
    <xsd:element name="Date_x0020_Approved" ma:index="10" nillable="true" ma:displayName="Date Approved" ma:description="Used to set approval &amp; reviewal dates on documents" ma:format="DateOnly" ma:internalName="Date_x0020_Approved">
      <xsd:simpleType>
        <xsd:restriction base="dms:DateTime"/>
      </xsd:simpleType>
    </xsd:element>
    <xsd:element name="Review_x0020_Date" ma:index="11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 xmlns="ed3e17c1-bad9-49ab-82c5-ce96edba3b15">Office Administration</BusinessFunction>
    <DocumentType xmlns="ed3e17c1-bad9-49ab-82c5-ce96edba3b15">Template</DocumentType>
    <Date_x0020_Approved xmlns="ed3e17c1-bad9-49ab-82c5-ce96edba3b15" xsi:nil="true"/>
    <Review_x0020_Date xmlns="ed3e17c1-bad9-49ab-82c5-ce96edba3b15" xsi:nil="true"/>
  </documentManagement>
</p:properties>
</file>

<file path=customXml/itemProps1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5DFFE-1808-41D2-967C-CCD4D8D6C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17c1-bad9-49ab-82c5-ce96edba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ed3e17c1-bad9-49ab-82c5-ce96edba3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You - Beyond Blue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87</cp:revision>
  <cp:lastPrinted>2023-04-19T02:24:00Z</cp:lastPrinted>
  <dcterms:created xsi:type="dcterms:W3CDTF">2021-02-14T23:55:00Z</dcterms:created>
  <dcterms:modified xsi:type="dcterms:W3CDTF">2023-09-01T04:13:00Z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