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6817964D" w:rsidR="00592275" w:rsidRPr="002113C1" w:rsidRDefault="0073533D" w:rsidP="00C75F33">
      <w:pPr>
        <w:pStyle w:val="Heading1"/>
      </w:pPr>
      <w:r>
        <w:t>Mentally Healthy Communities</w:t>
      </w:r>
      <w:r w:rsidR="00783869">
        <w:t xml:space="preserve"> domain</w:t>
      </w:r>
    </w:p>
    <w:p w14:paraId="0C73E5FE" w14:textId="2C053BB1" w:rsidR="2243B5F0" w:rsidRPr="00D232CF" w:rsidRDefault="2243B5F0" w:rsidP="25E042B2">
      <w:pPr>
        <w:pStyle w:val="Heading2"/>
        <w:rPr>
          <w:b/>
          <w:bCs/>
        </w:rPr>
      </w:pPr>
      <w:r w:rsidRPr="00D232CF">
        <w:rPr>
          <w:b/>
          <w:bCs/>
        </w:rPr>
        <w:t xml:space="preserve">Include by embracing diversity </w:t>
      </w:r>
      <w:r w:rsidR="54EA030E" w:rsidRPr="00D232CF">
        <w:rPr>
          <w:b/>
          <w:bCs/>
        </w:rPr>
        <w:t xml:space="preserve">in your learning </w:t>
      </w:r>
      <w:proofErr w:type="gramStart"/>
      <w:r w:rsidR="54EA030E" w:rsidRPr="00D232CF">
        <w:rPr>
          <w:b/>
          <w:bCs/>
        </w:rPr>
        <w:t>community</w:t>
      </w:r>
      <w:proofErr w:type="gramEnd"/>
    </w:p>
    <w:p w14:paraId="4142E2F6" w14:textId="77777777" w:rsidR="00B0095A" w:rsidRPr="00F435F3" w:rsidRDefault="00B0095A" w:rsidP="00B0095A">
      <w:pPr>
        <w:shd w:val="clear" w:color="auto" w:fill="FFFFFF"/>
        <w:spacing w:after="0" w:line="240" w:lineRule="auto"/>
        <w:rPr>
          <w:rFonts w:ascii="Roboto Light" w:eastAsia="Times New Roman" w:hAnsi="Roboto Light" w:cs="Calibri"/>
          <w:color w:val="444444"/>
          <w:sz w:val="22"/>
          <w:lang w:eastAsia="en-AU"/>
        </w:rPr>
      </w:pPr>
    </w:p>
    <w:p w14:paraId="5C86C506" w14:textId="0F6AD4C3" w:rsidR="00B0095A" w:rsidRPr="006731C9" w:rsidRDefault="1E494363" w:rsidP="03717D46">
      <w:pPr>
        <w:spacing w:after="0"/>
        <w:rPr>
          <w:sz w:val="22"/>
        </w:rPr>
      </w:pPr>
      <w:r w:rsidRPr="145055E6">
        <w:rPr>
          <w:sz w:val="22"/>
        </w:rPr>
        <w:t xml:space="preserve">Aldridge, J.M., McChesney, K. (2018). The relationships between school climate and adolescent mental health and wellbeing: A systematic literature review. </w:t>
      </w:r>
      <w:r w:rsidRPr="145055E6">
        <w:rPr>
          <w:i/>
          <w:iCs/>
          <w:sz w:val="22"/>
        </w:rPr>
        <w:t>International Journal of Educational Research.</w:t>
      </w:r>
      <w:r w:rsidRPr="145055E6">
        <w:rPr>
          <w:sz w:val="22"/>
        </w:rPr>
        <w:t xml:space="preserve"> 2018; 88:121-45. </w:t>
      </w:r>
      <w:hyperlink r:id="rId13">
        <w:r w:rsidRPr="145055E6">
          <w:rPr>
            <w:rStyle w:val="Hyperlink"/>
            <w:sz w:val="22"/>
          </w:rPr>
          <w:t>https://doi.org/10.1016/j.ijer.2018.01.012</w:t>
        </w:r>
      </w:hyperlink>
    </w:p>
    <w:p w14:paraId="0D79711C" w14:textId="0CC72757" w:rsidR="145055E6" w:rsidRDefault="145055E6" w:rsidP="145055E6">
      <w:pPr>
        <w:spacing w:after="0"/>
        <w:rPr>
          <w:rFonts w:ascii="Roboto" w:eastAsia="Roboto" w:hAnsi="Roboto" w:cs="Roboto"/>
          <w:color w:val="auto"/>
          <w:sz w:val="22"/>
        </w:rPr>
      </w:pPr>
    </w:p>
    <w:p w14:paraId="516FF597" w14:textId="7C8AB2ED" w:rsidR="00B0095A" w:rsidRPr="006731C9" w:rsidRDefault="2EFF7368" w:rsidP="03717D46">
      <w:pPr>
        <w:spacing w:after="0"/>
        <w:rPr>
          <w:rFonts w:ascii="Roboto" w:eastAsia="Roboto" w:hAnsi="Roboto" w:cs="Roboto"/>
          <w:color w:val="auto"/>
          <w:sz w:val="22"/>
        </w:rPr>
      </w:pPr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(2021).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Aboriginal and Torres Strait Islander people: Census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4">
        <w:r w:rsidRPr="03717D46">
          <w:rPr>
            <w:rStyle w:val="Hyperlink"/>
            <w:rFonts w:ascii="Roboto" w:eastAsia="Roboto" w:hAnsi="Roboto" w:cs="Roboto"/>
            <w:sz w:val="22"/>
          </w:rPr>
          <w:t>https://www.abs.gov.au/statistics/people/aboriginal-and-torres-strait-islander-peoples/aboriginal-and-torres-strait-islander-people-census/2021</w:t>
        </w:r>
      </w:hyperlink>
    </w:p>
    <w:p w14:paraId="13ABEEAA" w14:textId="3F17F206" w:rsidR="00B0095A" w:rsidRPr="006731C9" w:rsidRDefault="00B0095A" w:rsidP="03717D46">
      <w:pPr>
        <w:spacing w:after="0"/>
        <w:rPr>
          <w:rFonts w:ascii="Roboto" w:eastAsia="Roboto" w:hAnsi="Roboto" w:cs="Roboto"/>
          <w:sz w:val="22"/>
        </w:rPr>
      </w:pPr>
    </w:p>
    <w:p w14:paraId="72AF6571" w14:textId="4C08C405" w:rsidR="00B0095A" w:rsidRPr="006731C9" w:rsidRDefault="2EFF7368" w:rsidP="03717D46">
      <w:pPr>
        <w:spacing w:after="0"/>
      </w:pPr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(2021).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Cultural diversity: Census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5">
        <w:r w:rsidRPr="03717D46">
          <w:rPr>
            <w:rStyle w:val="Hyperlink"/>
            <w:rFonts w:ascii="Roboto" w:eastAsia="Roboto" w:hAnsi="Roboto" w:cs="Roboto"/>
            <w:sz w:val="22"/>
          </w:rPr>
          <w:t>https://www.abs.gov.au/statistics/people/people-and-communities/cultural-diversity-census/2021</w:t>
        </w:r>
      </w:hyperlink>
    </w:p>
    <w:p w14:paraId="2CCEEC65" w14:textId="77011B69" w:rsidR="00B0095A" w:rsidRPr="006731C9" w:rsidRDefault="00B0095A" w:rsidP="03717D46">
      <w:pPr>
        <w:spacing w:after="0"/>
        <w:rPr>
          <w:rFonts w:ascii="Roboto" w:eastAsia="Roboto" w:hAnsi="Roboto" w:cs="Roboto"/>
          <w:sz w:val="22"/>
        </w:rPr>
      </w:pPr>
    </w:p>
    <w:p w14:paraId="58FC9491" w14:textId="62FDA068" w:rsidR="00B0095A" w:rsidRPr="006731C9" w:rsidRDefault="2EFF7368" w:rsidP="25E042B2">
      <w:pPr>
        <w:spacing w:after="0"/>
      </w:pPr>
      <w:r w:rsidRPr="03717D46">
        <w:rPr>
          <w:rFonts w:ascii="Roboto" w:eastAsia="Roboto" w:hAnsi="Roboto" w:cs="Roboto"/>
          <w:color w:val="auto"/>
          <w:sz w:val="22"/>
        </w:rPr>
        <w:t xml:space="preserve">Australian Bureau of Statistics. (2018). </w:t>
      </w:r>
      <w:r w:rsidRPr="03717D46">
        <w:rPr>
          <w:rFonts w:ascii="Roboto" w:eastAsia="Roboto" w:hAnsi="Roboto" w:cs="Roboto"/>
          <w:i/>
          <w:iCs/>
          <w:color w:val="auto"/>
          <w:sz w:val="22"/>
        </w:rPr>
        <w:t>Disability, Ageing and Carers, Australia: Summary of Findings</w:t>
      </w:r>
      <w:r w:rsidRPr="03717D46">
        <w:rPr>
          <w:rFonts w:ascii="Roboto" w:eastAsia="Roboto" w:hAnsi="Roboto" w:cs="Roboto"/>
          <w:color w:val="auto"/>
          <w:sz w:val="22"/>
        </w:rPr>
        <w:t>. ABS.</w:t>
      </w:r>
      <w:r w:rsidRPr="03717D46">
        <w:rPr>
          <w:rFonts w:ascii="Roboto" w:eastAsia="Roboto" w:hAnsi="Roboto" w:cs="Roboto"/>
          <w:sz w:val="22"/>
        </w:rPr>
        <w:t xml:space="preserve"> </w:t>
      </w:r>
      <w:hyperlink r:id="rId16">
        <w:r w:rsidRPr="03717D46">
          <w:rPr>
            <w:rStyle w:val="Hyperlink"/>
            <w:rFonts w:ascii="Roboto" w:eastAsia="Roboto" w:hAnsi="Roboto" w:cs="Roboto"/>
            <w:sz w:val="22"/>
          </w:rPr>
          <w:t>https://www.abs.gov.au/statistics/health/disability/disability-ageing-and-carers-australia-summary-findings/latest-release</w:t>
        </w:r>
      </w:hyperlink>
    </w:p>
    <w:p w14:paraId="6B6F2A4E" w14:textId="4384C2A6" w:rsidR="00B0095A" w:rsidRPr="006731C9" w:rsidRDefault="00B0095A" w:rsidP="03717D46">
      <w:pPr>
        <w:spacing w:after="0"/>
        <w:rPr>
          <w:rFonts w:ascii="Roboto" w:eastAsia="Roboto" w:hAnsi="Roboto" w:cs="Roboto"/>
          <w:sz w:val="22"/>
        </w:rPr>
      </w:pPr>
    </w:p>
    <w:p w14:paraId="6CFAED86" w14:textId="61282448" w:rsidR="00B0095A" w:rsidRPr="006731C9" w:rsidRDefault="76D06E3D" w:rsidP="03717D46">
      <w:pPr>
        <w:spacing w:after="0"/>
        <w:rPr>
          <w:rFonts w:eastAsiaTheme="minorEastAsia"/>
          <w:color w:val="333333"/>
          <w:sz w:val="22"/>
        </w:rPr>
      </w:pPr>
      <w:r w:rsidRPr="03717D46">
        <w:rPr>
          <w:rFonts w:eastAsiaTheme="minorEastAsia"/>
          <w:color w:val="auto"/>
          <w:sz w:val="22"/>
        </w:rPr>
        <w:t xml:space="preserve">Australian Bureau of Statistics. (2021). </w:t>
      </w:r>
      <w:r w:rsidRPr="03717D46">
        <w:rPr>
          <w:rFonts w:eastAsiaTheme="minorEastAsia"/>
          <w:i/>
          <w:iCs/>
          <w:color w:val="auto"/>
          <w:sz w:val="22"/>
        </w:rPr>
        <w:t>Household and families: Census</w:t>
      </w:r>
      <w:r w:rsidRPr="03717D46">
        <w:rPr>
          <w:rFonts w:eastAsiaTheme="minorEastAsia"/>
          <w:color w:val="auto"/>
          <w:sz w:val="22"/>
        </w:rPr>
        <w:t>. ABS.</w:t>
      </w:r>
      <w:r w:rsidRPr="03717D46">
        <w:rPr>
          <w:rFonts w:eastAsiaTheme="minorEastAsia"/>
          <w:color w:val="333333"/>
          <w:sz w:val="22"/>
        </w:rPr>
        <w:t xml:space="preserve"> </w:t>
      </w:r>
      <w:hyperlink r:id="rId17">
        <w:r w:rsidRPr="03717D46">
          <w:rPr>
            <w:rStyle w:val="Hyperlink"/>
            <w:rFonts w:eastAsiaTheme="minorEastAsia"/>
            <w:sz w:val="22"/>
          </w:rPr>
          <w:t>https://www.abs.gov.au/statistics/people/people-and-communities/household-and-families-census/latest-release</w:t>
        </w:r>
      </w:hyperlink>
    </w:p>
    <w:p w14:paraId="7A235D20" w14:textId="6B38234C" w:rsidR="00B0095A" w:rsidRDefault="00B0095A" w:rsidP="03717D46">
      <w:pPr>
        <w:spacing w:after="0"/>
        <w:rPr>
          <w:rFonts w:eastAsiaTheme="minorEastAsia"/>
          <w:color w:val="000000"/>
          <w:sz w:val="22"/>
        </w:rPr>
      </w:pPr>
      <w:r>
        <w:br/>
      </w:r>
      <w:r w:rsidR="764422D6" w:rsidRPr="03717D46">
        <w:rPr>
          <w:rFonts w:ascii="Roboto" w:eastAsia="Roboto" w:hAnsi="Roboto" w:cs="Roboto"/>
          <w:color w:val="auto"/>
          <w:sz w:val="22"/>
        </w:rPr>
        <w:t xml:space="preserve">Australian Bureau of Statistics. (2020-21). </w:t>
      </w:r>
      <w:r w:rsidR="764422D6" w:rsidRPr="03717D46">
        <w:rPr>
          <w:rFonts w:ascii="Roboto" w:eastAsia="Roboto" w:hAnsi="Roboto" w:cs="Roboto"/>
          <w:i/>
          <w:iCs/>
          <w:color w:val="auto"/>
          <w:sz w:val="22"/>
        </w:rPr>
        <w:t>National Study of Mental Health and Wellbeing</w:t>
      </w:r>
      <w:r w:rsidR="764422D6" w:rsidRPr="03717D46">
        <w:rPr>
          <w:rFonts w:ascii="Roboto" w:eastAsia="Roboto" w:hAnsi="Roboto" w:cs="Roboto"/>
          <w:color w:val="auto"/>
          <w:sz w:val="22"/>
        </w:rPr>
        <w:t>. ABS.</w:t>
      </w:r>
      <w:r w:rsidR="764422D6" w:rsidRPr="03717D46">
        <w:rPr>
          <w:rFonts w:ascii="Roboto" w:eastAsia="Roboto" w:hAnsi="Roboto" w:cs="Roboto"/>
          <w:sz w:val="22"/>
        </w:rPr>
        <w:t xml:space="preserve"> </w:t>
      </w:r>
      <w:hyperlink r:id="rId18">
        <w:r w:rsidR="764422D6" w:rsidRPr="03717D46">
          <w:rPr>
            <w:rStyle w:val="Hyperlink"/>
            <w:rFonts w:ascii="Roboto" w:eastAsia="Roboto" w:hAnsi="Roboto" w:cs="Roboto"/>
            <w:sz w:val="22"/>
          </w:rPr>
          <w:t>https://www.abs.gov.au/statistics/health/mental-health/national-study-mental-health-and-wellbeing/2020-21</w:t>
        </w:r>
      </w:hyperlink>
      <w:r w:rsidR="764422D6" w:rsidRPr="03717D46">
        <w:rPr>
          <w:rFonts w:ascii="Roboto" w:eastAsia="Roboto" w:hAnsi="Roboto" w:cs="Roboto"/>
          <w:sz w:val="22"/>
        </w:rPr>
        <w:t>.</w:t>
      </w:r>
    </w:p>
    <w:p w14:paraId="4BDD4905" w14:textId="55439472" w:rsidR="03717D46" w:rsidRDefault="03717D46" w:rsidP="03717D46">
      <w:pPr>
        <w:spacing w:after="0"/>
        <w:rPr>
          <w:rFonts w:ascii="Roboto" w:eastAsia="Roboto" w:hAnsi="Roboto" w:cs="Roboto"/>
          <w:sz w:val="22"/>
        </w:rPr>
      </w:pPr>
    </w:p>
    <w:p w14:paraId="62B6E5DC" w14:textId="23BA2FEB" w:rsidR="00B0095A" w:rsidRPr="006731C9" w:rsidRDefault="291914FE" w:rsidP="03717D46">
      <w:pPr>
        <w:spacing w:after="0"/>
        <w:rPr>
          <w:rFonts w:eastAsiaTheme="minorEastAsia"/>
          <w:sz w:val="22"/>
        </w:rPr>
      </w:pPr>
      <w:r w:rsidRPr="145055E6">
        <w:rPr>
          <w:rFonts w:eastAsiaTheme="minorEastAsia"/>
          <w:color w:val="auto"/>
          <w:sz w:val="22"/>
        </w:rPr>
        <w:t xml:space="preserve">Australian Children’s Education &amp; Care Quality Authority (ACECQA) (2018). </w:t>
      </w:r>
      <w:r w:rsidRPr="145055E6">
        <w:rPr>
          <w:rFonts w:eastAsiaTheme="minorEastAsia"/>
          <w:i/>
          <w:iCs/>
          <w:color w:val="auto"/>
          <w:sz w:val="22"/>
        </w:rPr>
        <w:t>National Quality Standard.</w:t>
      </w:r>
      <w:r w:rsidRPr="145055E6">
        <w:rPr>
          <w:rFonts w:eastAsiaTheme="minorEastAsia"/>
          <w:color w:val="auto"/>
          <w:sz w:val="22"/>
        </w:rPr>
        <w:t xml:space="preserve"> Canberra: ACECQA</w:t>
      </w:r>
      <w:r w:rsidRPr="145055E6">
        <w:rPr>
          <w:rFonts w:eastAsiaTheme="minorEastAsia"/>
          <w:sz w:val="22"/>
        </w:rPr>
        <w:t xml:space="preserve">. </w:t>
      </w:r>
      <w:hyperlink r:id="rId19">
        <w:r w:rsidRPr="145055E6">
          <w:rPr>
            <w:rStyle w:val="Hyperlink"/>
            <w:rFonts w:eastAsiaTheme="minorEastAsia"/>
            <w:sz w:val="22"/>
          </w:rPr>
          <w:t>https://www.acecqa.gov.au/nqf/national-quality-standard</w:t>
        </w:r>
      </w:hyperlink>
    </w:p>
    <w:p w14:paraId="06D916DD" w14:textId="3C69501B" w:rsidR="145055E6" w:rsidRDefault="145055E6" w:rsidP="145055E6">
      <w:pPr>
        <w:pStyle w:val="BodyText"/>
        <w:spacing w:after="0"/>
        <w:rPr>
          <w:rFonts w:eastAsiaTheme="minorEastAsia"/>
        </w:rPr>
      </w:pPr>
    </w:p>
    <w:p w14:paraId="3CB702C3" w14:textId="5268BC19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lastRenderedPageBreak/>
        <w:t xml:space="preserve">Australian Government Department of Defence (DOD). (2017). </w:t>
      </w:r>
      <w:r w:rsidRPr="03717D46">
        <w:rPr>
          <w:rFonts w:eastAsiaTheme="minorEastAsia"/>
          <w:i/>
          <w:iCs/>
        </w:rPr>
        <w:t>Defence Diversity and Inclusion Strategy 2012-2017</w:t>
      </w:r>
      <w:r w:rsidRPr="03717D46">
        <w:rPr>
          <w:rFonts w:eastAsiaTheme="minorEastAsia"/>
        </w:rPr>
        <w:t xml:space="preserve">. Canberra: DOD. Retrieved from </w:t>
      </w:r>
      <w:hyperlink r:id="rId20">
        <w:r w:rsidRPr="03717D46">
          <w:rPr>
            <w:rStyle w:val="Hyperlink"/>
            <w:rFonts w:eastAsiaTheme="minorEastAsia"/>
          </w:rPr>
          <w:t>http://www.defence.gov.au/diversity/strategy/default.asp</w:t>
        </w:r>
      </w:hyperlink>
    </w:p>
    <w:p w14:paraId="1254E46D" w14:textId="5222FBD0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0ED01C4E" w14:textId="325EE700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Australian Government Department of Health (</w:t>
      </w:r>
      <w:proofErr w:type="spellStart"/>
      <w:r w:rsidRPr="03717D46">
        <w:rPr>
          <w:rFonts w:eastAsiaTheme="minorEastAsia"/>
        </w:rPr>
        <w:t>DoH</w:t>
      </w:r>
      <w:proofErr w:type="spellEnd"/>
      <w:r w:rsidRPr="03717D46">
        <w:rPr>
          <w:rFonts w:eastAsiaTheme="minorEastAsia"/>
        </w:rPr>
        <w:t xml:space="preserve">). (2017). </w:t>
      </w:r>
      <w:r w:rsidRPr="03717D46">
        <w:rPr>
          <w:rFonts w:eastAsiaTheme="minorEastAsia"/>
          <w:i/>
          <w:iCs/>
        </w:rPr>
        <w:t xml:space="preserve">The Fifth National Mental Health and Suicide Prevention Plan. </w:t>
      </w:r>
      <w:r w:rsidRPr="03717D46">
        <w:rPr>
          <w:rFonts w:eastAsiaTheme="minorEastAsia"/>
        </w:rPr>
        <w:t xml:space="preserve">Canberra: </w:t>
      </w:r>
      <w:proofErr w:type="spellStart"/>
      <w:r w:rsidRPr="03717D46">
        <w:rPr>
          <w:rFonts w:eastAsiaTheme="minorEastAsia"/>
        </w:rPr>
        <w:t>DoH</w:t>
      </w:r>
      <w:proofErr w:type="spellEnd"/>
      <w:r w:rsidRPr="03717D46">
        <w:rPr>
          <w:rFonts w:eastAsiaTheme="minorEastAsia"/>
        </w:rPr>
        <w:t xml:space="preserve">. </w:t>
      </w:r>
      <w:hyperlink r:id="rId21">
        <w:r w:rsidR="5F7D520F" w:rsidRPr="03717D46">
          <w:rPr>
            <w:rStyle w:val="Hyperlink"/>
            <w:rFonts w:eastAsiaTheme="minorEastAsia"/>
          </w:rPr>
          <w:t>https://www.mentalhealthcommission.gov.au/getmedia/0209d27b-1873-4245-b6e5-49e770084b81/Fifth-National-Mental-Health-and-Suicide-Prevention-Plan.pdf</w:t>
        </w:r>
      </w:hyperlink>
    </w:p>
    <w:p w14:paraId="779A481E" w14:textId="39FAD1F3" w:rsidR="03717D46" w:rsidRDefault="03717D46" w:rsidP="03717D46">
      <w:pPr>
        <w:pStyle w:val="BodyText"/>
        <w:spacing w:after="0"/>
        <w:rPr>
          <w:rFonts w:eastAsiaTheme="minorEastAsia"/>
        </w:rPr>
      </w:pPr>
    </w:p>
    <w:p w14:paraId="59D66450" w14:textId="5813587A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Australian Government Department of Human Services (DHS). (2017). </w:t>
      </w:r>
      <w:r w:rsidRPr="03717D46">
        <w:rPr>
          <w:rFonts w:eastAsiaTheme="minorEastAsia"/>
          <w:i/>
          <w:iCs/>
        </w:rPr>
        <w:t>Workplace Diversity and Inclusion Strategy 2016–19.</w:t>
      </w:r>
      <w:r w:rsidRPr="03717D46">
        <w:rPr>
          <w:rFonts w:eastAsiaTheme="minorEastAsia"/>
        </w:rPr>
        <w:t xml:space="preserve"> Canberra: DHS. </w:t>
      </w:r>
    </w:p>
    <w:p w14:paraId="47E289EC" w14:textId="26AC1929" w:rsidR="03717D46" w:rsidRDefault="03717D46" w:rsidP="03717D46">
      <w:pPr>
        <w:spacing w:after="0"/>
        <w:rPr>
          <w:rFonts w:eastAsiaTheme="minorEastAsia"/>
          <w:color w:val="auto"/>
          <w:sz w:val="22"/>
        </w:rPr>
      </w:pPr>
    </w:p>
    <w:p w14:paraId="3E379A4F" w14:textId="345026BC" w:rsidR="00B0095A" w:rsidRPr="006731C9" w:rsidRDefault="49673C3E" w:rsidP="03717D46">
      <w:pPr>
        <w:spacing w:after="0"/>
        <w:rPr>
          <w:rFonts w:eastAsiaTheme="minorEastAsia"/>
          <w:color w:val="auto"/>
          <w:sz w:val="22"/>
        </w:rPr>
      </w:pPr>
      <w:r w:rsidRPr="03717D46">
        <w:rPr>
          <w:rFonts w:eastAsiaTheme="minorEastAsia"/>
          <w:color w:val="auto"/>
          <w:sz w:val="22"/>
        </w:rPr>
        <w:t xml:space="preserve">Australian Institute of Health and Welfare. (2022). </w:t>
      </w:r>
      <w:r w:rsidRPr="03717D46">
        <w:rPr>
          <w:rFonts w:eastAsiaTheme="minorEastAsia"/>
          <w:i/>
          <w:iCs/>
          <w:color w:val="auto"/>
          <w:sz w:val="22"/>
        </w:rPr>
        <w:t>Indigenous health and wellbeing.</w:t>
      </w:r>
      <w:r w:rsidRPr="03717D46">
        <w:rPr>
          <w:rFonts w:eastAsiaTheme="minorEastAsia"/>
          <w:color w:val="auto"/>
          <w:sz w:val="22"/>
        </w:rPr>
        <w:t xml:space="preserve"> AIHW</w:t>
      </w:r>
    </w:p>
    <w:p w14:paraId="1C627355" w14:textId="748BE847" w:rsidR="00B0095A" w:rsidRPr="006731C9" w:rsidRDefault="00A108ED" w:rsidP="03717D46">
      <w:pPr>
        <w:spacing w:after="0"/>
        <w:rPr>
          <w:rFonts w:eastAsiaTheme="minorEastAsia"/>
          <w:sz w:val="22"/>
        </w:rPr>
      </w:pPr>
      <w:hyperlink r:id="rId22">
        <w:r w:rsidR="49673C3E" w:rsidRPr="03717D46">
          <w:rPr>
            <w:rStyle w:val="Hyperlink"/>
            <w:rFonts w:eastAsiaTheme="minorEastAsia"/>
            <w:sz w:val="22"/>
          </w:rPr>
          <w:t>https://www.aihw.gov.au/reports/australias-health/indigenous-health-and-wellbeing</w:t>
        </w:r>
      </w:hyperlink>
    </w:p>
    <w:p w14:paraId="1E555A82" w14:textId="0FD4BDF0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0527527E" w14:textId="3EE9A339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Boyle, C. &amp; Topping, K. (Eds.) (2012). </w:t>
      </w:r>
      <w:r w:rsidRPr="03717D46">
        <w:rPr>
          <w:rFonts w:eastAsiaTheme="minorEastAsia"/>
          <w:i/>
          <w:iCs/>
        </w:rPr>
        <w:t xml:space="preserve">What Works in Inclusion? </w:t>
      </w:r>
      <w:r w:rsidRPr="03717D46">
        <w:rPr>
          <w:rFonts w:eastAsiaTheme="minorEastAsia"/>
        </w:rPr>
        <w:t xml:space="preserve">Berkshire: Open University Press. </w:t>
      </w:r>
    </w:p>
    <w:p w14:paraId="5F99FF27" w14:textId="14ADFDB7" w:rsidR="00B0095A" w:rsidRPr="006731C9" w:rsidRDefault="00B0095A" w:rsidP="03717D46">
      <w:pPr>
        <w:pStyle w:val="BodyText"/>
        <w:spacing w:after="0"/>
        <w:rPr>
          <w:rFonts w:eastAsiaTheme="minorEastAsia"/>
          <w:highlight w:val="yellow"/>
        </w:rPr>
      </w:pPr>
    </w:p>
    <w:p w14:paraId="46CB0A1F" w14:textId="27BD7B11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C</w:t>
      </w:r>
      <w:r w:rsidR="44352726" w:rsidRPr="03717D46">
        <w:rPr>
          <w:rFonts w:eastAsiaTheme="minorEastAsia"/>
        </w:rPr>
        <w:t>entre for Applied Technology (CAST)</w:t>
      </w:r>
      <w:r w:rsidRPr="03717D46">
        <w:rPr>
          <w:rFonts w:eastAsiaTheme="minorEastAsia"/>
        </w:rPr>
        <w:t xml:space="preserve">. (2011). Universal Design for Learning Guidelines version 2.0. Wakefield: CAST. </w:t>
      </w:r>
      <w:hyperlink r:id="rId23">
        <w:r w:rsidRPr="03717D46">
          <w:rPr>
            <w:rStyle w:val="Hyperlink"/>
            <w:rFonts w:eastAsiaTheme="minorEastAsia"/>
          </w:rPr>
          <w:t>http://udlguidelines.cast.org/</w:t>
        </w:r>
      </w:hyperlink>
    </w:p>
    <w:p w14:paraId="531CCCD4" w14:textId="32979114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021D1004" w14:textId="6B3E1DBD" w:rsidR="00B0095A" w:rsidRPr="006731C9" w:rsidRDefault="1A31A73A" w:rsidP="03717D46">
      <w:pPr>
        <w:pStyle w:val="BodyText"/>
        <w:spacing w:after="0"/>
        <w:rPr>
          <w:rFonts w:eastAsiaTheme="minorEastAsia"/>
        </w:rPr>
      </w:pPr>
      <w:r w:rsidRPr="0F9596AF">
        <w:rPr>
          <w:rFonts w:eastAsiaTheme="minorEastAsia"/>
        </w:rPr>
        <w:t>Davie, A</w:t>
      </w:r>
      <w:r w:rsidR="7ABE14F6" w:rsidRPr="0F9596AF">
        <w:rPr>
          <w:rFonts w:eastAsiaTheme="minorEastAsia"/>
        </w:rPr>
        <w:t>.</w:t>
      </w:r>
      <w:r w:rsidRPr="0F9596AF">
        <w:rPr>
          <w:rFonts w:eastAsiaTheme="minorEastAsia"/>
        </w:rPr>
        <w:t>R</w:t>
      </w:r>
      <w:r w:rsidR="66779714" w:rsidRPr="0F9596AF">
        <w:rPr>
          <w:rFonts w:eastAsiaTheme="minorEastAsia"/>
        </w:rPr>
        <w:t>.</w:t>
      </w:r>
      <w:r w:rsidRPr="0F9596AF">
        <w:rPr>
          <w:rFonts w:eastAsiaTheme="minorEastAsia"/>
        </w:rPr>
        <w:t xml:space="preserve"> &amp; Australian Clearinghouse for Youth Studies, issuing body &amp; National Youth Affairs Research Scheme, commissioning body. (2015). </w:t>
      </w:r>
      <w:r w:rsidRPr="0F9596AF">
        <w:rPr>
          <w:rFonts w:eastAsiaTheme="minorEastAsia"/>
          <w:i/>
          <w:iCs/>
        </w:rPr>
        <w:t xml:space="preserve">Engaging young people in regional, </w:t>
      </w:r>
      <w:proofErr w:type="gramStart"/>
      <w:r w:rsidRPr="0F9596AF">
        <w:rPr>
          <w:rFonts w:eastAsiaTheme="minorEastAsia"/>
          <w:i/>
          <w:iCs/>
        </w:rPr>
        <w:t>rural</w:t>
      </w:r>
      <w:proofErr w:type="gramEnd"/>
      <w:r w:rsidRPr="0F9596AF">
        <w:rPr>
          <w:rFonts w:eastAsiaTheme="minorEastAsia"/>
          <w:i/>
          <w:iCs/>
        </w:rPr>
        <w:t xml:space="preserve"> and remote Australia</w:t>
      </w:r>
      <w:r w:rsidRPr="0F9596AF">
        <w:rPr>
          <w:rFonts w:eastAsiaTheme="minorEastAsia"/>
          <w:color w:val="333333"/>
        </w:rPr>
        <w:t xml:space="preserve"> </w:t>
      </w:r>
      <w:hyperlink r:id="rId24">
        <w:r w:rsidRPr="0F9596AF">
          <w:rPr>
            <w:rStyle w:val="Hyperlink"/>
            <w:rFonts w:eastAsiaTheme="minorEastAsia"/>
          </w:rPr>
          <w:t>http://nla.gov.au/nla.obj-3072217424</w:t>
        </w:r>
      </w:hyperlink>
    </w:p>
    <w:p w14:paraId="4E7D5F2D" w14:textId="36153142" w:rsidR="00B0095A" w:rsidRPr="006731C9" w:rsidRDefault="00B0095A" w:rsidP="03717D46">
      <w:pPr>
        <w:pStyle w:val="BodyText"/>
        <w:spacing w:after="0"/>
        <w:rPr>
          <w:color w:val="333333"/>
          <w:sz w:val="24"/>
          <w:szCs w:val="24"/>
        </w:rPr>
      </w:pPr>
    </w:p>
    <w:p w14:paraId="1009F60B" w14:textId="3363F899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Davies, C., Metcalf, A., Robinson, K., </w:t>
      </w:r>
      <w:proofErr w:type="spellStart"/>
      <w:r w:rsidRPr="03717D46">
        <w:rPr>
          <w:rFonts w:eastAsiaTheme="minorEastAsia"/>
        </w:rPr>
        <w:t>Bansel</w:t>
      </w:r>
      <w:proofErr w:type="spellEnd"/>
      <w:r w:rsidRPr="03717D46">
        <w:rPr>
          <w:rFonts w:eastAsiaTheme="minorEastAsia"/>
        </w:rPr>
        <w:t xml:space="preserve">, P., Denson, N. &amp; Ovenden, G. (2014). </w:t>
      </w:r>
      <w:r w:rsidRPr="03717D46">
        <w:rPr>
          <w:rFonts w:eastAsiaTheme="minorEastAsia"/>
          <w:i/>
          <w:iCs/>
        </w:rPr>
        <w:t>Submission to the National Children’s Commissioner: examination of intentional self-harm and suicidal behaviour in children.</w:t>
      </w:r>
      <w:r w:rsidRPr="03717D46">
        <w:rPr>
          <w:rFonts w:eastAsiaTheme="minorEastAsia"/>
        </w:rPr>
        <w:t xml:space="preserve"> Twenty10 incorporating GLCS NSW and University of Western Sydney. </w:t>
      </w:r>
    </w:p>
    <w:p w14:paraId="673C7DDE" w14:textId="72F0FCDB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38BF7104" w14:textId="5FC0C0F3" w:rsidR="30F8D46D" w:rsidRDefault="30F8D46D" w:rsidP="0F9596AF">
      <w:pPr>
        <w:spacing w:after="0"/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Fenwick-Smith, A., Dahlberg, E. E., &amp; Thompson, S. C. (2018). Systematic review of resilience-enhancing, universal, primary school-based mental health promotion programs. </w:t>
      </w:r>
      <w:r w:rsidRPr="0F9596AF">
        <w:rPr>
          <w:rFonts w:eastAsiaTheme="minorEastAsia"/>
          <w:i/>
          <w:iCs/>
          <w:color w:val="212121"/>
          <w:sz w:val="22"/>
        </w:rPr>
        <w:t>BMC psychology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6</w:t>
      </w:r>
      <w:r w:rsidRPr="0F9596AF">
        <w:rPr>
          <w:rFonts w:eastAsiaTheme="minorEastAsia"/>
          <w:color w:val="212121"/>
          <w:sz w:val="22"/>
        </w:rPr>
        <w:t xml:space="preserve">(1), 30. </w:t>
      </w:r>
      <w:hyperlink r:id="rId25">
        <w:r w:rsidRPr="0F9596AF">
          <w:rPr>
            <w:rStyle w:val="Hyperlink"/>
            <w:rFonts w:eastAsiaTheme="minorEastAsia"/>
            <w:sz w:val="22"/>
          </w:rPr>
          <w:t>https://doi.org/10.1186/s40359-018-0242-3</w:t>
        </w:r>
      </w:hyperlink>
    </w:p>
    <w:p w14:paraId="49CF8F94" w14:textId="187366F1" w:rsidR="03717D46" w:rsidRDefault="03717D46" w:rsidP="0F9596AF">
      <w:pPr>
        <w:spacing w:after="0"/>
      </w:pPr>
    </w:p>
    <w:p w14:paraId="716A3A70" w14:textId="1EF5C7B8" w:rsidR="323F6A64" w:rsidRDefault="323F6A64" w:rsidP="0F9596AF">
      <w:pPr>
        <w:spacing w:after="0"/>
        <w:rPr>
          <w:color w:val="auto"/>
          <w:sz w:val="22"/>
        </w:rPr>
      </w:pPr>
      <w:r w:rsidRPr="0F9596AF">
        <w:rPr>
          <w:color w:val="auto"/>
          <w:sz w:val="22"/>
        </w:rPr>
        <w:t xml:space="preserve">Fleming, T., Clark, T.C., Denny, S., Robinson, E., </w:t>
      </w:r>
      <w:proofErr w:type="spellStart"/>
      <w:r w:rsidRPr="0F9596AF">
        <w:rPr>
          <w:color w:val="auto"/>
          <w:sz w:val="22"/>
        </w:rPr>
        <w:t>Rossen</w:t>
      </w:r>
      <w:proofErr w:type="spellEnd"/>
      <w:r w:rsidRPr="0F9596AF">
        <w:rPr>
          <w:color w:val="auto"/>
          <w:sz w:val="22"/>
        </w:rPr>
        <w:t xml:space="preserve">, F., Bullen, P., </w:t>
      </w:r>
      <w:proofErr w:type="spellStart"/>
      <w:r w:rsidRPr="0F9596AF">
        <w:rPr>
          <w:color w:val="auto"/>
          <w:sz w:val="22"/>
        </w:rPr>
        <w:t>Crengle</w:t>
      </w:r>
      <w:proofErr w:type="spellEnd"/>
      <w:r w:rsidRPr="0F9596AF">
        <w:rPr>
          <w:color w:val="auto"/>
          <w:sz w:val="22"/>
        </w:rPr>
        <w:t xml:space="preserve">, S., Fortune, S., Peiris-John, R., </w:t>
      </w:r>
      <w:proofErr w:type="spellStart"/>
      <w:r w:rsidRPr="0F9596AF">
        <w:rPr>
          <w:color w:val="auto"/>
          <w:sz w:val="22"/>
        </w:rPr>
        <w:t>Teevale</w:t>
      </w:r>
      <w:proofErr w:type="spellEnd"/>
      <w:r w:rsidRPr="0F9596AF">
        <w:rPr>
          <w:color w:val="auto"/>
          <w:sz w:val="22"/>
        </w:rPr>
        <w:t xml:space="preserve">, T., Utter, J. &amp; The Adolescent Health Research Group (2013). </w:t>
      </w:r>
      <w:r w:rsidRPr="0F9596AF">
        <w:rPr>
          <w:i/>
          <w:iCs/>
          <w:color w:val="auto"/>
          <w:sz w:val="22"/>
        </w:rPr>
        <w:t xml:space="preserve">The health and wellbeing of secondary school students in Christchurch: Findings from the Youth’12 national youth health and wellbeing survey. </w:t>
      </w:r>
      <w:r w:rsidRPr="0F9596AF">
        <w:rPr>
          <w:color w:val="auto"/>
          <w:sz w:val="22"/>
        </w:rPr>
        <w:t>Auckland, New Zealand: The University of Auckland.</w:t>
      </w:r>
    </w:p>
    <w:p w14:paraId="3F5E0998" w14:textId="74EBB297" w:rsidR="03717D46" w:rsidRDefault="03717D46" w:rsidP="03717D46">
      <w:pPr>
        <w:pStyle w:val="BodyText"/>
        <w:spacing w:after="0"/>
        <w:rPr>
          <w:rFonts w:eastAsiaTheme="minorEastAsia"/>
        </w:rPr>
      </w:pPr>
    </w:p>
    <w:p w14:paraId="7A09A40C" w14:textId="465C8AC0" w:rsidR="7795F197" w:rsidRDefault="7795F197" w:rsidP="03717D46">
      <w:pPr>
        <w:pStyle w:val="BodyText"/>
        <w:spacing w:after="0"/>
      </w:pPr>
      <w:proofErr w:type="spellStart"/>
      <w:r w:rsidRPr="03717D46">
        <w:t>Forlin</w:t>
      </w:r>
      <w:proofErr w:type="spellEnd"/>
      <w:r w:rsidRPr="03717D46">
        <w:t xml:space="preserve">, C., Chambers, D., </w:t>
      </w:r>
      <w:proofErr w:type="spellStart"/>
      <w:r w:rsidRPr="03717D46">
        <w:t>Loreman</w:t>
      </w:r>
      <w:proofErr w:type="spellEnd"/>
      <w:r w:rsidRPr="03717D46">
        <w:t xml:space="preserve">, T. J., </w:t>
      </w:r>
      <w:proofErr w:type="spellStart"/>
      <w:r w:rsidRPr="03717D46">
        <w:t>Deppeler</w:t>
      </w:r>
      <w:proofErr w:type="spellEnd"/>
      <w:r w:rsidRPr="03717D46">
        <w:t xml:space="preserve">, J. M., &amp; Sharma, U. (2013). </w:t>
      </w:r>
      <w:r w:rsidRPr="03717D46">
        <w:rPr>
          <w:i/>
          <w:iCs/>
        </w:rPr>
        <w:t>Inclusive Education for Students with Disability. A review of the best evidence in relation to theory and practice</w:t>
      </w:r>
      <w:r w:rsidRPr="03717D46">
        <w:t>. ARACY.</w:t>
      </w:r>
    </w:p>
    <w:p w14:paraId="758C0B60" w14:textId="0865BF69" w:rsidR="00B0095A" w:rsidRPr="006731C9" w:rsidRDefault="00B0095A" w:rsidP="0F9596AF">
      <w:pPr>
        <w:pStyle w:val="BodyText"/>
        <w:spacing w:after="0" w:line="240" w:lineRule="auto"/>
        <w:rPr>
          <w:rFonts w:eastAsiaTheme="minorEastAsia"/>
        </w:rPr>
      </w:pPr>
    </w:p>
    <w:p w14:paraId="6CBAD23F" w14:textId="5DBDD675" w:rsidR="0F9596AF" w:rsidRDefault="0F9596AF" w:rsidP="0F9596AF">
      <w:pPr>
        <w:pStyle w:val="BodyText"/>
        <w:spacing w:after="0"/>
        <w:rPr>
          <w:rFonts w:eastAsiaTheme="minorEastAsia"/>
        </w:rPr>
      </w:pPr>
    </w:p>
    <w:p w14:paraId="02A6A50A" w14:textId="00E0A756" w:rsidR="0F9596AF" w:rsidRDefault="0F9596AF" w:rsidP="0F9596AF">
      <w:pPr>
        <w:pStyle w:val="BodyText"/>
        <w:spacing w:after="0"/>
        <w:rPr>
          <w:rFonts w:eastAsiaTheme="minorEastAsia"/>
        </w:rPr>
      </w:pPr>
    </w:p>
    <w:p w14:paraId="4BC7CB5F" w14:textId="43035CFA" w:rsidR="00B0095A" w:rsidRPr="006731C9" w:rsidRDefault="3C1D3B0B" w:rsidP="03717D46">
      <w:pPr>
        <w:pStyle w:val="BodyText"/>
        <w:spacing w:after="0" w:line="240" w:lineRule="auto"/>
        <w:rPr>
          <w:rFonts w:ascii="Roboto" w:eastAsia="Roboto" w:hAnsi="Roboto" w:cs="Roboto"/>
          <w:color w:val="000000"/>
        </w:rPr>
      </w:pPr>
      <w:proofErr w:type="spellStart"/>
      <w:r w:rsidRPr="03717D46">
        <w:rPr>
          <w:rFonts w:ascii="Roboto" w:eastAsia="Roboto" w:hAnsi="Roboto" w:cs="Roboto"/>
          <w:color w:val="000000"/>
        </w:rPr>
        <w:lastRenderedPageBreak/>
        <w:t>Goodsell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B., Lawrence, D., </w:t>
      </w:r>
      <w:proofErr w:type="spellStart"/>
      <w:r w:rsidRPr="03717D46">
        <w:rPr>
          <w:rFonts w:ascii="Roboto" w:eastAsia="Roboto" w:hAnsi="Roboto" w:cs="Roboto"/>
          <w:color w:val="000000"/>
        </w:rPr>
        <w:t>Ainley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J., Sawyer, M., Zubrick, S.R., &amp; </w:t>
      </w:r>
      <w:proofErr w:type="spellStart"/>
      <w:r w:rsidRPr="03717D46">
        <w:rPr>
          <w:rFonts w:ascii="Roboto" w:eastAsia="Roboto" w:hAnsi="Roboto" w:cs="Roboto"/>
          <w:color w:val="000000"/>
        </w:rPr>
        <w:t>Maratos</w:t>
      </w:r>
      <w:proofErr w:type="spellEnd"/>
      <w:r w:rsidRPr="03717D46">
        <w:rPr>
          <w:rFonts w:ascii="Roboto" w:eastAsia="Roboto" w:hAnsi="Roboto" w:cs="Roboto"/>
          <w:color w:val="000000"/>
        </w:rPr>
        <w:t xml:space="preserve">, J. (2017). </w:t>
      </w:r>
      <w:r w:rsidRPr="03717D46">
        <w:rPr>
          <w:rFonts w:ascii="Roboto" w:eastAsia="Roboto" w:hAnsi="Roboto" w:cs="Roboto"/>
          <w:i/>
          <w:iCs/>
          <w:color w:val="000000"/>
        </w:rPr>
        <w:t>Child and</w:t>
      </w:r>
    </w:p>
    <w:p w14:paraId="49C9BD0A" w14:textId="7B542B47" w:rsidR="00B0095A" w:rsidRPr="006731C9" w:rsidRDefault="3C1D3B0B" w:rsidP="03717D46">
      <w:pPr>
        <w:pStyle w:val="BodyText"/>
        <w:spacing w:after="0" w:line="240" w:lineRule="auto"/>
        <w:rPr>
          <w:rFonts w:ascii="Roboto" w:eastAsia="Roboto" w:hAnsi="Roboto" w:cs="Roboto"/>
          <w:color w:val="000000"/>
        </w:rPr>
      </w:pPr>
      <w:r w:rsidRPr="03717D46">
        <w:rPr>
          <w:rFonts w:ascii="Roboto" w:eastAsia="Roboto" w:hAnsi="Roboto" w:cs="Roboto"/>
          <w:i/>
          <w:iCs/>
          <w:color w:val="000000"/>
        </w:rPr>
        <w:t xml:space="preserve">Adolescent Mental health and educational outcomes. An analysis of educational outcomes from the Young Minds Matter: the second Australian Child and Adolescent Survey. </w:t>
      </w:r>
      <w:r w:rsidRPr="03717D46">
        <w:rPr>
          <w:rFonts w:ascii="Roboto" w:eastAsia="Roboto" w:hAnsi="Roboto" w:cs="Roboto"/>
          <w:color w:val="000000"/>
        </w:rPr>
        <w:t xml:space="preserve">Perth: Graduate School of Education, The University of Western Australia. </w:t>
      </w:r>
      <w:hyperlink r:id="rId26">
        <w:r w:rsidRPr="03717D46">
          <w:rPr>
            <w:rStyle w:val="Hyperlink"/>
            <w:rFonts w:ascii="Roboto" w:eastAsia="Roboto" w:hAnsi="Roboto" w:cs="Roboto"/>
          </w:rPr>
          <w:t>https://youngmindsmatter.telethonkids.org.au/siteassets/media-docs---young-minds-matter/childandadolescentmentalhealthandeducationaloutcomesdec2017.pdf</w:t>
        </w:r>
      </w:hyperlink>
    </w:p>
    <w:p w14:paraId="0879D109" w14:textId="6BDD758A" w:rsidR="00B0095A" w:rsidRPr="006731C9" w:rsidRDefault="00B0095A" w:rsidP="03717D46">
      <w:pPr>
        <w:spacing w:after="0"/>
        <w:rPr>
          <w:rFonts w:eastAsiaTheme="minorEastAsia"/>
          <w:color w:val="333333"/>
          <w:sz w:val="22"/>
        </w:rPr>
      </w:pPr>
    </w:p>
    <w:p w14:paraId="5260B0B1" w14:textId="25822217" w:rsidR="00B0095A" w:rsidRPr="006731C9" w:rsidRDefault="01A58B0C" w:rsidP="03717D46">
      <w:pPr>
        <w:spacing w:after="0"/>
        <w:rPr>
          <w:rFonts w:eastAsiaTheme="minorEastAsia"/>
          <w:sz w:val="22"/>
        </w:rPr>
      </w:pPr>
      <w:r w:rsidRPr="03717D46">
        <w:rPr>
          <w:rFonts w:eastAsiaTheme="minorEastAsia"/>
          <w:color w:val="000000"/>
          <w:sz w:val="22"/>
        </w:rPr>
        <w:t>Hill, A. O., Bourne, A., McNair, R., Carman, M. &amp; Lyons, A. (2020).</w:t>
      </w:r>
      <w:r w:rsidRPr="03717D46">
        <w:rPr>
          <w:rFonts w:eastAsiaTheme="minorEastAsia"/>
          <w:i/>
          <w:iCs/>
          <w:color w:val="000000"/>
          <w:sz w:val="22"/>
        </w:rPr>
        <w:t xml:space="preserve"> Private Lives 3: The health and wellbeing of LGBTIQ people in Australia. ARCSHS Monograph Series No. 122</w:t>
      </w:r>
      <w:r w:rsidRPr="03717D46">
        <w:rPr>
          <w:rFonts w:eastAsiaTheme="minorEastAsia"/>
          <w:color w:val="000000"/>
          <w:sz w:val="22"/>
        </w:rPr>
        <w:t xml:space="preserve">. Melbourne, Australia: Australian Research Centre in Sex, Health and Society, La Trobe University. </w:t>
      </w:r>
      <w:hyperlink r:id="rId27">
        <w:r w:rsidRPr="03717D46">
          <w:rPr>
            <w:rStyle w:val="Hyperlink"/>
            <w:rFonts w:eastAsiaTheme="minorEastAsia"/>
            <w:sz w:val="22"/>
          </w:rPr>
          <w:t>https://www.latrobe.edu.au/__data/assets/pdf_file/0009/1185885/Private-Lives-3.pdf</w:t>
        </w:r>
      </w:hyperlink>
    </w:p>
    <w:p w14:paraId="38D944BD" w14:textId="4BC42BA5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5A394BE8" w14:textId="2A544BB0" w:rsidR="7532A424" w:rsidRDefault="7532A424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Jones, J. M., Dovidio, J. F., &amp; </w:t>
      </w:r>
      <w:proofErr w:type="spellStart"/>
      <w:r w:rsidRPr="03717D46">
        <w:rPr>
          <w:rFonts w:eastAsiaTheme="minorEastAsia"/>
        </w:rPr>
        <w:t>Vietze</w:t>
      </w:r>
      <w:proofErr w:type="spellEnd"/>
      <w:r w:rsidRPr="03717D46">
        <w:rPr>
          <w:rFonts w:eastAsiaTheme="minorEastAsia"/>
        </w:rPr>
        <w:t xml:space="preserve">, D. L. (2014). </w:t>
      </w:r>
      <w:r w:rsidRPr="03717D46">
        <w:rPr>
          <w:rFonts w:eastAsiaTheme="minorEastAsia"/>
          <w:i/>
          <w:iCs/>
        </w:rPr>
        <w:t>The psychology of diversity beyond prejudice and racism</w:t>
      </w:r>
      <w:r w:rsidRPr="03717D46">
        <w:rPr>
          <w:rFonts w:eastAsiaTheme="minorEastAsia"/>
        </w:rPr>
        <w:t>. Wiley Blackwell.</w:t>
      </w:r>
    </w:p>
    <w:p w14:paraId="65FFE7CA" w14:textId="148147B4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00281ADD" w14:textId="35CE1127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Kenneth, W.M., &amp; </w:t>
      </w:r>
      <w:proofErr w:type="spellStart"/>
      <w:r w:rsidRPr="03717D46">
        <w:rPr>
          <w:rFonts w:eastAsiaTheme="minorEastAsia"/>
        </w:rPr>
        <w:t>Gueldner</w:t>
      </w:r>
      <w:proofErr w:type="spellEnd"/>
      <w:r w:rsidRPr="03717D46">
        <w:rPr>
          <w:rFonts w:eastAsiaTheme="minorEastAsia"/>
        </w:rPr>
        <w:t xml:space="preserve">, B.A. (2010). </w:t>
      </w:r>
      <w:r w:rsidRPr="03717D46">
        <w:rPr>
          <w:rFonts w:eastAsiaTheme="minorEastAsia"/>
          <w:i/>
          <w:iCs/>
        </w:rPr>
        <w:t>Social and emotional learning in the classroom: Promoting Mental Health and Academic Success.</w:t>
      </w:r>
      <w:r w:rsidRPr="03717D46">
        <w:rPr>
          <w:rFonts w:eastAsiaTheme="minorEastAsia"/>
        </w:rPr>
        <w:t xml:space="preserve"> New York, London: The Guilford Press. </w:t>
      </w:r>
    </w:p>
    <w:p w14:paraId="2D5BB286" w14:textId="6CC2A88E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00C4CDB4" w14:textId="0E58F479" w:rsidR="59D83E0A" w:rsidRDefault="59D83E0A" w:rsidP="03717D46">
      <w:pPr>
        <w:pStyle w:val="BodyText"/>
        <w:spacing w:after="0"/>
      </w:pPr>
      <w:proofErr w:type="spellStart"/>
      <w:r w:rsidRPr="03717D46">
        <w:t>Langhout</w:t>
      </w:r>
      <w:proofErr w:type="spellEnd"/>
      <w:r w:rsidRPr="03717D46">
        <w:t xml:space="preserve">, R. D., &amp; Mitchell, C. A. (2008). Engaging contexts: Drawing the link between student and teacher experiences of the hidden curriculum. </w:t>
      </w:r>
      <w:r w:rsidRPr="03717D46">
        <w:rPr>
          <w:i/>
          <w:iCs/>
        </w:rPr>
        <w:t>Journal of Community &amp; Applied Social Psychology, 18</w:t>
      </w:r>
      <w:r w:rsidRPr="03717D46">
        <w:t xml:space="preserve">(6), 593–614. </w:t>
      </w:r>
      <w:hyperlink r:id="rId28">
        <w:r w:rsidRPr="03717D46">
          <w:rPr>
            <w:rStyle w:val="Hyperlink"/>
            <w:color w:val="2C72B7"/>
            <w:u w:val="none"/>
          </w:rPr>
          <w:t>https://doi.org/10.1002/casp.974</w:t>
        </w:r>
      </w:hyperlink>
    </w:p>
    <w:p w14:paraId="65A51D71" w14:textId="0E10D288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75FA419E" w14:textId="5490D05A" w:rsidR="59D83E0A" w:rsidRDefault="59D83E0A" w:rsidP="03717D46">
      <w:pPr>
        <w:pStyle w:val="BodyText"/>
        <w:spacing w:after="0"/>
      </w:pPr>
      <w:r w:rsidRPr="03717D46">
        <w:t xml:space="preserve">Mansouri, F., Jenkins, L., Leach, M. J., &amp; Walsh, L. L. (2009). </w:t>
      </w:r>
      <w:r w:rsidRPr="03717D46">
        <w:rPr>
          <w:i/>
          <w:iCs/>
        </w:rPr>
        <w:t>Building Bridges. Creating a Culture of Diversity</w:t>
      </w:r>
      <w:r w:rsidRPr="03717D46">
        <w:t>. Melbourne University Publishing.</w:t>
      </w:r>
    </w:p>
    <w:p w14:paraId="6F4593BA" w14:textId="2E9FB768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40441BEC" w14:textId="323879BC" w:rsidR="00B0095A" w:rsidRPr="006731C9" w:rsidRDefault="291914FE" w:rsidP="03717D46">
      <w:pPr>
        <w:pStyle w:val="BodyText"/>
        <w:spacing w:after="0"/>
      </w:pPr>
      <w:r w:rsidRPr="03717D46">
        <w:rPr>
          <w:rFonts w:eastAsiaTheme="minorEastAsia"/>
        </w:rPr>
        <w:t xml:space="preserve">Mitchell, A., Patrick, K., Heywood, W., Blackman, P., &amp; Pitts, M. (2014). </w:t>
      </w:r>
      <w:r w:rsidRPr="03717D46">
        <w:rPr>
          <w:rFonts w:eastAsiaTheme="minorEastAsia"/>
          <w:i/>
          <w:iCs/>
        </w:rPr>
        <w:t xml:space="preserve">5th National Survey of Australian Secondary Students and Sexual Health 2013. </w:t>
      </w:r>
      <w:r w:rsidRPr="03717D46">
        <w:rPr>
          <w:rFonts w:eastAsiaTheme="minorEastAsia"/>
        </w:rPr>
        <w:t>Melbourne: Australian Research Centre in Sex, Health and Society, La Trobe University.</w:t>
      </w:r>
      <w:r w:rsidR="5722086D" w:rsidRPr="03717D46">
        <w:rPr>
          <w:rFonts w:eastAsiaTheme="minorEastAsia"/>
        </w:rPr>
        <w:t xml:space="preserve"> </w:t>
      </w:r>
      <w:hyperlink r:id="rId29">
        <w:r w:rsidR="5722086D" w:rsidRPr="03717D46">
          <w:rPr>
            <w:rStyle w:val="Hyperlink"/>
            <w:rFonts w:eastAsiaTheme="minorEastAsia"/>
          </w:rPr>
          <w:t>http://www.latrobe.edu.au/__data/assets/pdf_file/0004/576661/ARCSHS-SSASH-2013.pdf</w:t>
        </w:r>
      </w:hyperlink>
    </w:p>
    <w:p w14:paraId="39300BC6" w14:textId="1256C9FA" w:rsidR="00B0095A" w:rsidRPr="006731C9" w:rsidRDefault="00B0095A" w:rsidP="03717D46">
      <w:pPr>
        <w:pStyle w:val="BodyText"/>
        <w:spacing w:after="0"/>
        <w:rPr>
          <w:rFonts w:ascii="Roboto Condensed" w:eastAsia="Roboto Condensed" w:hAnsi="Roboto Condensed" w:cs="Roboto Condensed"/>
          <w:color w:val="46474A"/>
          <w:sz w:val="24"/>
          <w:szCs w:val="24"/>
        </w:rPr>
      </w:pPr>
    </w:p>
    <w:p w14:paraId="7195553F" w14:textId="68B66163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Moore, T. (2012).</w:t>
      </w:r>
      <w:r w:rsidRPr="03717D46">
        <w:rPr>
          <w:rFonts w:eastAsiaTheme="minorEastAsia"/>
          <w:i/>
          <w:iCs/>
        </w:rPr>
        <w:t xml:space="preserve"> The impact of neighbourhood physical and social environments on child and family wellbeing</w:t>
      </w:r>
      <w:r w:rsidRPr="03717D46">
        <w:rPr>
          <w:rFonts w:eastAsiaTheme="minorEastAsia"/>
        </w:rPr>
        <w:t xml:space="preserve">. Melbourne: Murdoch Children’s Research Institute. </w:t>
      </w:r>
      <w:hyperlink r:id="rId30">
        <w:r w:rsidRPr="03717D46">
          <w:rPr>
            <w:rStyle w:val="Hyperlink"/>
            <w:rFonts w:eastAsiaTheme="minorEastAsia"/>
          </w:rPr>
          <w:t>https://ww2.rch.org.au/emplibrary/ccch/place_based_round_table-tmoore.pdf</w:t>
        </w:r>
      </w:hyperlink>
    </w:p>
    <w:p w14:paraId="231C2894" w14:textId="67F36643" w:rsidR="03717D46" w:rsidRDefault="03717D46" w:rsidP="03717D46">
      <w:pPr>
        <w:pStyle w:val="BodyText"/>
        <w:spacing w:after="0"/>
        <w:rPr>
          <w:rFonts w:eastAsiaTheme="minorEastAsia"/>
        </w:rPr>
      </w:pPr>
    </w:p>
    <w:p w14:paraId="17F316B0" w14:textId="1BC87E13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 xml:space="preserve">Narragunnawali. (2018). </w:t>
      </w:r>
      <w:r w:rsidRPr="03717D46">
        <w:rPr>
          <w:rFonts w:eastAsiaTheme="minorEastAsia"/>
          <w:i/>
          <w:iCs/>
        </w:rPr>
        <w:t xml:space="preserve">Building belonging. </w:t>
      </w:r>
      <w:r w:rsidRPr="03717D46">
        <w:rPr>
          <w:rFonts w:eastAsiaTheme="minorEastAsia"/>
        </w:rPr>
        <w:t xml:space="preserve">Canberra: Reconciliation Australia.  </w:t>
      </w:r>
      <w:hyperlink r:id="rId31">
        <w:r w:rsidRPr="03717D46">
          <w:rPr>
            <w:rStyle w:val="Hyperlink"/>
            <w:rFonts w:eastAsiaTheme="minorEastAsia"/>
          </w:rPr>
          <w:t>https://www.narragunnawali.org.au/curriculum-resource/110/building-belonging-early-learning</w:t>
        </w:r>
      </w:hyperlink>
    </w:p>
    <w:p w14:paraId="49D50881" w14:textId="70775DAD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7D44BB85" w14:textId="1ED4529F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Office of the United Nations High Commissioner for Human Rights. (1989).</w:t>
      </w:r>
      <w:r w:rsidRPr="03717D46">
        <w:rPr>
          <w:rFonts w:eastAsiaTheme="minorEastAsia"/>
          <w:i/>
          <w:iCs/>
        </w:rPr>
        <w:t xml:space="preserve"> Convention on the Rights of the Child. </w:t>
      </w:r>
      <w:r w:rsidRPr="03717D46">
        <w:rPr>
          <w:rFonts w:eastAsiaTheme="minorEastAsia"/>
        </w:rPr>
        <w:t xml:space="preserve">Geneva: UN. </w:t>
      </w:r>
      <w:hyperlink r:id="rId32">
        <w:r w:rsidRPr="03717D46">
          <w:rPr>
            <w:rStyle w:val="Hyperlink"/>
            <w:rFonts w:eastAsiaTheme="minorEastAsia"/>
          </w:rPr>
          <w:t>http://www.ohchr.org/EN/ProfessionalInterest/Pages/CRC.aspx</w:t>
        </w:r>
      </w:hyperlink>
    </w:p>
    <w:p w14:paraId="56EEFC6E" w14:textId="522A499C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738ECD97" w14:textId="7F56C668" w:rsidR="00B0095A" w:rsidRPr="006731C9" w:rsidRDefault="1FC3D0E8" w:rsidP="03717D46">
      <w:pPr>
        <w:pStyle w:val="BodyText"/>
        <w:spacing w:after="0"/>
        <w:rPr>
          <w:rFonts w:ascii="Roboto" w:eastAsia="Roboto" w:hAnsi="Roboto" w:cs="Roboto"/>
          <w:sz w:val="20"/>
          <w:szCs w:val="20"/>
        </w:rPr>
      </w:pPr>
      <w:r w:rsidRPr="03717D46">
        <w:rPr>
          <w:rFonts w:eastAsiaTheme="minorEastAsia"/>
          <w:color w:val="212121"/>
        </w:rPr>
        <w:lastRenderedPageBreak/>
        <w:t xml:space="preserve">O'Reilly, M., </w:t>
      </w:r>
      <w:proofErr w:type="spellStart"/>
      <w:r w:rsidRPr="03717D46">
        <w:rPr>
          <w:rFonts w:eastAsiaTheme="minorEastAsia"/>
          <w:color w:val="212121"/>
        </w:rPr>
        <w:t>Svirydzenka</w:t>
      </w:r>
      <w:proofErr w:type="spellEnd"/>
      <w:r w:rsidRPr="03717D46">
        <w:rPr>
          <w:rFonts w:eastAsiaTheme="minorEastAsia"/>
          <w:color w:val="212121"/>
        </w:rPr>
        <w:t xml:space="preserve">, N., Adams, S., &amp; Dogra, N. (2018). Review of mental health promotion interventions in schools. </w:t>
      </w:r>
      <w:r w:rsidRPr="03717D46">
        <w:rPr>
          <w:rFonts w:eastAsiaTheme="minorEastAsia"/>
          <w:i/>
          <w:iCs/>
          <w:color w:val="212121"/>
        </w:rPr>
        <w:t>Social psychiatry and psychiatric epidemiology</w:t>
      </w:r>
      <w:r w:rsidRPr="03717D46">
        <w:rPr>
          <w:rFonts w:eastAsiaTheme="minorEastAsia"/>
          <w:color w:val="212121"/>
        </w:rPr>
        <w:t xml:space="preserve">, </w:t>
      </w:r>
      <w:r w:rsidRPr="03717D46">
        <w:rPr>
          <w:rFonts w:eastAsiaTheme="minorEastAsia"/>
          <w:i/>
          <w:iCs/>
          <w:color w:val="212121"/>
        </w:rPr>
        <w:t>53</w:t>
      </w:r>
      <w:r w:rsidRPr="03717D46">
        <w:rPr>
          <w:rFonts w:eastAsiaTheme="minorEastAsia"/>
          <w:color w:val="212121"/>
        </w:rPr>
        <w:t xml:space="preserve">(7), 647–662. </w:t>
      </w:r>
      <w:hyperlink r:id="rId33">
        <w:r w:rsidRPr="03717D46">
          <w:rPr>
            <w:rStyle w:val="Hyperlink"/>
            <w:rFonts w:eastAsiaTheme="minorEastAsia"/>
          </w:rPr>
          <w:t>https://doi.org/10.1007/s00127-018-1530-1</w:t>
        </w:r>
      </w:hyperlink>
    </w:p>
    <w:p w14:paraId="0E89A937" w14:textId="551645EC" w:rsidR="00B0095A" w:rsidRPr="006731C9" w:rsidRDefault="00B0095A" w:rsidP="03717D46">
      <w:pPr>
        <w:pStyle w:val="BodyText"/>
        <w:spacing w:after="0"/>
      </w:pPr>
    </w:p>
    <w:p w14:paraId="7C182213" w14:textId="55BD336C" w:rsidR="00B0095A" w:rsidRPr="006731C9" w:rsidRDefault="52329EF7" w:rsidP="25E042B2">
      <w:pPr>
        <w:pStyle w:val="BodyText"/>
        <w:spacing w:after="0"/>
      </w:pPr>
      <w:r w:rsidRPr="03717D46">
        <w:t xml:space="preserve">Pearce, M., Gray, J., &amp; Campbell-Evans, G. (2009). The Inclusive Secondary Teacher: The Leaders’ Perspective. </w:t>
      </w:r>
      <w:r w:rsidRPr="03717D46">
        <w:rPr>
          <w:i/>
          <w:iCs/>
        </w:rPr>
        <w:t>Australian Journal of Teacher Education</w:t>
      </w:r>
      <w:r w:rsidRPr="03717D46">
        <w:t xml:space="preserve">, 34(6). </w:t>
      </w:r>
      <w:hyperlink r:id="rId34">
        <w:r w:rsidRPr="03717D46">
          <w:rPr>
            <w:rStyle w:val="Hyperlink"/>
          </w:rPr>
          <w:t>https://doi.org/10.14221/ajte.2009v34n6.7</w:t>
        </w:r>
      </w:hyperlink>
    </w:p>
    <w:p w14:paraId="67C1BC87" w14:textId="089018FD" w:rsidR="00B0095A" w:rsidRPr="006731C9" w:rsidRDefault="00B0095A" w:rsidP="03717D46">
      <w:pPr>
        <w:spacing w:after="0"/>
        <w:rPr>
          <w:rFonts w:eastAsiaTheme="minorEastAsia"/>
          <w:color w:val="212121"/>
          <w:sz w:val="22"/>
        </w:rPr>
      </w:pPr>
    </w:p>
    <w:p w14:paraId="7E91BA18" w14:textId="3CC299DB" w:rsidR="00B0095A" w:rsidRPr="006731C9" w:rsidRDefault="2055459B" w:rsidP="03717D46">
      <w:pPr>
        <w:spacing w:after="0"/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Reynolds, A. J., Temple, J. A., </w:t>
      </w:r>
      <w:proofErr w:type="spellStart"/>
      <w:r w:rsidRPr="0F9596AF">
        <w:rPr>
          <w:rFonts w:eastAsiaTheme="minorEastAsia"/>
          <w:color w:val="212121"/>
          <w:sz w:val="22"/>
        </w:rPr>
        <w:t>Ou</w:t>
      </w:r>
      <w:proofErr w:type="spellEnd"/>
      <w:r w:rsidRPr="0F9596AF">
        <w:rPr>
          <w:rFonts w:eastAsiaTheme="minorEastAsia"/>
          <w:color w:val="212121"/>
          <w:sz w:val="22"/>
        </w:rPr>
        <w:t xml:space="preserve">, S. R., Robertson, D. L., </w:t>
      </w:r>
      <w:proofErr w:type="spellStart"/>
      <w:r w:rsidRPr="0F9596AF">
        <w:rPr>
          <w:rFonts w:eastAsiaTheme="minorEastAsia"/>
          <w:color w:val="212121"/>
          <w:sz w:val="22"/>
        </w:rPr>
        <w:t>Mersky</w:t>
      </w:r>
      <w:proofErr w:type="spellEnd"/>
      <w:r w:rsidRPr="0F9596AF">
        <w:rPr>
          <w:rFonts w:eastAsiaTheme="minorEastAsia"/>
          <w:color w:val="212121"/>
          <w:sz w:val="22"/>
        </w:rPr>
        <w:t xml:space="preserve">, J. P., </w:t>
      </w:r>
      <w:proofErr w:type="spellStart"/>
      <w:r w:rsidRPr="0F9596AF">
        <w:rPr>
          <w:rFonts w:eastAsiaTheme="minorEastAsia"/>
          <w:color w:val="212121"/>
          <w:sz w:val="22"/>
        </w:rPr>
        <w:t>Topitzes</w:t>
      </w:r>
      <w:proofErr w:type="spellEnd"/>
      <w:r w:rsidRPr="0F9596AF">
        <w:rPr>
          <w:rFonts w:eastAsiaTheme="minorEastAsia"/>
          <w:color w:val="212121"/>
          <w:sz w:val="22"/>
        </w:rPr>
        <w:t xml:space="preserve">, J. W., &amp; Niles, M. D. (2007). Effects of a school-based, early childhood intervention on adult health and well-being: a 19-year follow-up of low-income families. </w:t>
      </w:r>
      <w:r w:rsidRPr="0F9596AF">
        <w:rPr>
          <w:rFonts w:eastAsiaTheme="minorEastAsia"/>
          <w:i/>
          <w:iCs/>
          <w:color w:val="212121"/>
          <w:sz w:val="22"/>
        </w:rPr>
        <w:t xml:space="preserve">Archives of </w:t>
      </w:r>
      <w:proofErr w:type="spellStart"/>
      <w:r w:rsidRPr="0F9596AF">
        <w:rPr>
          <w:rFonts w:eastAsiaTheme="minorEastAsia"/>
          <w:i/>
          <w:iCs/>
          <w:color w:val="212121"/>
          <w:sz w:val="22"/>
        </w:rPr>
        <w:t>pediatrics</w:t>
      </w:r>
      <w:proofErr w:type="spellEnd"/>
      <w:r w:rsidRPr="0F9596AF">
        <w:rPr>
          <w:rFonts w:eastAsiaTheme="minorEastAsia"/>
          <w:i/>
          <w:iCs/>
          <w:color w:val="212121"/>
          <w:sz w:val="22"/>
        </w:rPr>
        <w:t xml:space="preserve"> &amp; adolescent medicine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161</w:t>
      </w:r>
      <w:r w:rsidRPr="0F9596AF">
        <w:rPr>
          <w:rFonts w:eastAsiaTheme="minorEastAsia"/>
          <w:color w:val="212121"/>
          <w:sz w:val="22"/>
        </w:rPr>
        <w:t xml:space="preserve">(8), 730–739. </w:t>
      </w:r>
      <w:hyperlink r:id="rId35">
        <w:r w:rsidRPr="0F9596AF">
          <w:rPr>
            <w:rStyle w:val="Hyperlink"/>
            <w:rFonts w:eastAsiaTheme="minorEastAsia"/>
            <w:sz w:val="22"/>
          </w:rPr>
          <w:t>https://doi.org/10.1001/archpedi.161.8.730</w:t>
        </w:r>
      </w:hyperlink>
    </w:p>
    <w:p w14:paraId="107F74FC" w14:textId="4449BCD1" w:rsidR="0F9596AF" w:rsidRDefault="0F9596AF" w:rsidP="0F9596AF">
      <w:pPr>
        <w:spacing w:after="0"/>
        <w:rPr>
          <w:rFonts w:eastAsiaTheme="minorEastAsia"/>
          <w:sz w:val="22"/>
        </w:rPr>
      </w:pPr>
    </w:p>
    <w:p w14:paraId="6925935C" w14:textId="2615A204" w:rsidR="00B0095A" w:rsidRPr="006731C9" w:rsidRDefault="291914FE" w:rsidP="03717D46">
      <w:pPr>
        <w:spacing w:after="0"/>
        <w:rPr>
          <w:rFonts w:eastAsiaTheme="minorEastAsia"/>
          <w:sz w:val="22"/>
        </w:rPr>
      </w:pPr>
      <w:r w:rsidRPr="0F9596AF">
        <w:rPr>
          <w:rFonts w:eastAsiaTheme="minorEastAsia"/>
          <w:sz w:val="22"/>
        </w:rPr>
        <w:t xml:space="preserve">Robinson, K.H., </w:t>
      </w:r>
      <w:proofErr w:type="spellStart"/>
      <w:r w:rsidRPr="0F9596AF">
        <w:rPr>
          <w:rFonts w:eastAsiaTheme="minorEastAsia"/>
          <w:sz w:val="22"/>
        </w:rPr>
        <w:t>Bansel</w:t>
      </w:r>
      <w:proofErr w:type="spellEnd"/>
      <w:r w:rsidRPr="0F9596AF">
        <w:rPr>
          <w:rFonts w:eastAsiaTheme="minorEastAsia"/>
          <w:sz w:val="22"/>
        </w:rPr>
        <w:t xml:space="preserve">, P., Denson, N., Ovenden, G. &amp; Davies, C. (2014). </w:t>
      </w:r>
      <w:r w:rsidRPr="0F9596AF">
        <w:rPr>
          <w:rFonts w:eastAsiaTheme="minorEastAsia"/>
          <w:i/>
          <w:iCs/>
          <w:sz w:val="22"/>
        </w:rPr>
        <w:t xml:space="preserve">Growing Up Queer: Issues Facing Young Australians Who Are Gender Variant and Sexuality Diverse. </w:t>
      </w:r>
      <w:r w:rsidRPr="0F9596AF">
        <w:rPr>
          <w:rFonts w:eastAsiaTheme="minorEastAsia"/>
          <w:sz w:val="22"/>
        </w:rPr>
        <w:t xml:space="preserve">Melbourne: Young and Well Cooperative Research Centre. </w:t>
      </w:r>
    </w:p>
    <w:p w14:paraId="66D535AD" w14:textId="3AE7BBD1" w:rsidR="0F9596AF" w:rsidRDefault="0F9596AF" w:rsidP="0F9596AF">
      <w:pPr>
        <w:spacing w:after="0"/>
        <w:rPr>
          <w:rFonts w:eastAsiaTheme="minorEastAsia"/>
          <w:color w:val="212121"/>
          <w:sz w:val="22"/>
        </w:rPr>
      </w:pPr>
    </w:p>
    <w:p w14:paraId="2B51BB3F" w14:textId="73624A70" w:rsidR="00B0095A" w:rsidRPr="006731C9" w:rsidRDefault="54D29079" w:rsidP="03717D46">
      <w:pPr>
        <w:spacing w:after="0"/>
        <w:rPr>
          <w:rFonts w:eastAsiaTheme="minorEastAsia"/>
          <w:sz w:val="22"/>
        </w:rPr>
      </w:pPr>
      <w:r w:rsidRPr="0F9596AF">
        <w:rPr>
          <w:rFonts w:eastAsiaTheme="minorEastAsia"/>
          <w:color w:val="212121"/>
          <w:sz w:val="22"/>
        </w:rPr>
        <w:t xml:space="preserve">Salerno J. P. (2016). Effectiveness of Universal School-Based Mental Health Awareness Programs Among Youth in the United States: A Systematic Review. </w:t>
      </w:r>
      <w:r w:rsidRPr="0F9596AF">
        <w:rPr>
          <w:rFonts w:eastAsiaTheme="minorEastAsia"/>
          <w:i/>
          <w:iCs/>
          <w:color w:val="212121"/>
          <w:sz w:val="22"/>
        </w:rPr>
        <w:t>The Journal of school health</w:t>
      </w:r>
      <w:r w:rsidRPr="0F9596AF">
        <w:rPr>
          <w:rFonts w:eastAsiaTheme="minorEastAsia"/>
          <w:color w:val="212121"/>
          <w:sz w:val="22"/>
        </w:rPr>
        <w:t xml:space="preserve">, </w:t>
      </w:r>
      <w:r w:rsidRPr="0F9596AF">
        <w:rPr>
          <w:rFonts w:eastAsiaTheme="minorEastAsia"/>
          <w:i/>
          <w:iCs/>
          <w:color w:val="212121"/>
          <w:sz w:val="22"/>
        </w:rPr>
        <w:t>86</w:t>
      </w:r>
      <w:r w:rsidRPr="0F9596AF">
        <w:rPr>
          <w:rFonts w:eastAsiaTheme="minorEastAsia"/>
          <w:color w:val="212121"/>
          <w:sz w:val="22"/>
        </w:rPr>
        <w:t xml:space="preserve">(12), 922–931. </w:t>
      </w:r>
      <w:hyperlink r:id="rId36">
        <w:r w:rsidRPr="0F9596AF">
          <w:rPr>
            <w:rStyle w:val="Hyperlink"/>
            <w:rFonts w:eastAsiaTheme="minorEastAsia"/>
            <w:sz w:val="22"/>
          </w:rPr>
          <w:t>https://doi.org/10.1111/josh.12461</w:t>
        </w:r>
      </w:hyperlink>
    </w:p>
    <w:p w14:paraId="16282DC9" w14:textId="2859D814" w:rsidR="0F9596AF" w:rsidRDefault="0F9596AF" w:rsidP="0F9596AF">
      <w:pPr>
        <w:pStyle w:val="BodyText"/>
        <w:spacing w:after="0"/>
      </w:pPr>
    </w:p>
    <w:p w14:paraId="21FD7110" w14:textId="2D5E9D42" w:rsidR="00B0095A" w:rsidRPr="006731C9" w:rsidRDefault="13385CAB" w:rsidP="03717D46">
      <w:pPr>
        <w:pStyle w:val="BodyText"/>
        <w:spacing w:after="0"/>
        <w:rPr>
          <w:rFonts w:eastAsiaTheme="minorEastAsia"/>
        </w:rPr>
      </w:pPr>
      <w:r w:rsidRPr="03717D46">
        <w:t xml:space="preserve">Spears, B., Keeley, M., Bates, S., &amp; Katz, I. (2014). </w:t>
      </w:r>
      <w:r w:rsidRPr="03717D46">
        <w:rPr>
          <w:i/>
          <w:iCs/>
        </w:rPr>
        <w:t>Research on youth exposure to, and management of, cyberbullying incidents in Australia: Part A ‒ Literature review on the estimated prevalence of cyberbullying involving Australian minors</w:t>
      </w:r>
      <w:r w:rsidRPr="03717D46">
        <w:t xml:space="preserve"> (SPRC Report 9/2014). Sydney: Social Policy Research Centre, UNSW Australia. </w:t>
      </w:r>
      <w:r w:rsidR="291914FE" w:rsidRPr="03717D46">
        <w:rPr>
          <w:rFonts w:eastAsiaTheme="minorEastAsia"/>
        </w:rPr>
        <w:t xml:space="preserve"> </w:t>
      </w:r>
      <w:hyperlink r:id="rId37">
        <w:r w:rsidR="57BFA61E" w:rsidRPr="03717D46">
          <w:rPr>
            <w:rStyle w:val="Hyperlink"/>
            <w:rFonts w:eastAsiaTheme="minorEastAsia"/>
          </w:rPr>
          <w:t>https://yla.org.au/wp-content/uploads/2018/09/Cyberbullying_Research_Report_-_Synthesis.pdf</w:t>
        </w:r>
      </w:hyperlink>
    </w:p>
    <w:p w14:paraId="071016D2" w14:textId="770A7AF3" w:rsidR="00B0095A" w:rsidRPr="006731C9" w:rsidRDefault="00B0095A" w:rsidP="03717D46">
      <w:pPr>
        <w:pStyle w:val="BodyText"/>
        <w:spacing w:after="0"/>
        <w:rPr>
          <w:rFonts w:eastAsiaTheme="minorEastAsia"/>
        </w:rPr>
      </w:pPr>
    </w:p>
    <w:p w14:paraId="2BC81EF6" w14:textId="533776F2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UNESCO. (2006). P</w:t>
      </w:r>
      <w:r w:rsidRPr="03717D46">
        <w:rPr>
          <w:rFonts w:eastAsiaTheme="minorEastAsia"/>
          <w:i/>
          <w:iCs/>
        </w:rPr>
        <w:t>ositive discipline in the inclusive, learning-friendly classroom: A guide for teachers and teacher educators.</w:t>
      </w:r>
      <w:r w:rsidRPr="03717D46">
        <w:rPr>
          <w:rFonts w:eastAsiaTheme="minorEastAsia"/>
        </w:rPr>
        <w:t xml:space="preserve"> Bangkok: UNESCO Asia and Pacific Regional Bureau for Education.  </w:t>
      </w:r>
      <w:hyperlink r:id="rId38">
        <w:r w:rsidRPr="03717D46">
          <w:rPr>
            <w:rStyle w:val="Hyperlink"/>
            <w:rFonts w:eastAsiaTheme="minorEastAsia"/>
          </w:rPr>
          <w:t>http://unesdoc.unesco.org/images/0014/001492/149284e.pdf</w:t>
        </w:r>
      </w:hyperlink>
    </w:p>
    <w:p w14:paraId="158F15E3" w14:textId="54450CED" w:rsidR="03717D46" w:rsidRDefault="03717D46" w:rsidP="03717D46">
      <w:pPr>
        <w:pStyle w:val="BodyText"/>
        <w:spacing w:after="0"/>
        <w:rPr>
          <w:rFonts w:eastAsiaTheme="minorEastAsia"/>
        </w:rPr>
      </w:pPr>
    </w:p>
    <w:p w14:paraId="4C0235C7" w14:textId="43890CC6" w:rsidR="00B0095A" w:rsidRPr="006731C9" w:rsidRDefault="291914FE" w:rsidP="03717D46">
      <w:pPr>
        <w:pStyle w:val="BodyText"/>
        <w:spacing w:after="0"/>
        <w:rPr>
          <w:rFonts w:eastAsiaTheme="minorEastAsia"/>
        </w:rPr>
      </w:pPr>
      <w:r w:rsidRPr="03717D46">
        <w:rPr>
          <w:rFonts w:eastAsiaTheme="minorEastAsia"/>
        </w:rPr>
        <w:t>Williams, R. (2008).</w:t>
      </w:r>
      <w:r w:rsidRPr="03717D46">
        <w:rPr>
          <w:rFonts w:eastAsiaTheme="minorEastAsia"/>
          <w:i/>
          <w:iCs/>
        </w:rPr>
        <w:t xml:space="preserve"> </w:t>
      </w:r>
      <w:r w:rsidRPr="03717D46">
        <w:rPr>
          <w:rFonts w:eastAsiaTheme="minorEastAsia"/>
        </w:rPr>
        <w:t xml:space="preserve">Cultural safety: what does it mean for our work practice? </w:t>
      </w:r>
      <w:r w:rsidRPr="03717D46">
        <w:rPr>
          <w:rFonts w:eastAsiaTheme="minorEastAsia"/>
          <w:i/>
          <w:iCs/>
        </w:rPr>
        <w:t>Australian and New Zealand Journal of Public Health</w:t>
      </w:r>
      <w:r w:rsidRPr="03717D46">
        <w:rPr>
          <w:rFonts w:eastAsiaTheme="minorEastAsia"/>
        </w:rPr>
        <w:t>, 23 (2), 213-214</w:t>
      </w:r>
      <w:r w:rsidR="6B4CC87C" w:rsidRPr="03717D46">
        <w:rPr>
          <w:rFonts w:eastAsiaTheme="minorEastAsia"/>
        </w:rPr>
        <w:t xml:space="preserve"> </w:t>
      </w:r>
      <w:hyperlink r:id="rId39">
        <w:r w:rsidR="6B4CC87C" w:rsidRPr="03717D46">
          <w:rPr>
            <w:rStyle w:val="Hyperlink"/>
            <w:rFonts w:eastAsiaTheme="minorEastAsia"/>
          </w:rPr>
          <w:t>https://doi.org/10.1111/j.1467-842X.1999.tb01240.x</w:t>
        </w:r>
      </w:hyperlink>
    </w:p>
    <w:p w14:paraId="52FFF7DD" w14:textId="62CB5370" w:rsidR="25E042B2" w:rsidRDefault="25E042B2" w:rsidP="03717D46">
      <w:pPr>
        <w:spacing w:after="0"/>
        <w:rPr>
          <w:rFonts w:eastAsiaTheme="minorEastAsia"/>
          <w:sz w:val="22"/>
        </w:rPr>
      </w:pPr>
    </w:p>
    <w:p w14:paraId="4954BFAF" w14:textId="24C522A8" w:rsidR="25E042B2" w:rsidRDefault="1F9CE2D6" w:rsidP="145055E6">
      <w:pPr>
        <w:spacing w:after="0"/>
        <w:rPr>
          <w:rFonts w:eastAsiaTheme="minorEastAsia"/>
          <w:color w:val="333333"/>
          <w:sz w:val="22"/>
        </w:rPr>
      </w:pPr>
      <w:proofErr w:type="spellStart"/>
      <w:r w:rsidRPr="145055E6">
        <w:rPr>
          <w:rFonts w:eastAsiaTheme="minorEastAsia"/>
          <w:color w:val="333333"/>
          <w:sz w:val="22"/>
        </w:rPr>
        <w:t>Zolopa</w:t>
      </w:r>
      <w:proofErr w:type="spellEnd"/>
      <w:r w:rsidRPr="145055E6">
        <w:rPr>
          <w:rFonts w:eastAsiaTheme="minorEastAsia"/>
          <w:color w:val="333333"/>
          <w:sz w:val="22"/>
        </w:rPr>
        <w:t xml:space="preserve">, C., </w:t>
      </w:r>
      <w:proofErr w:type="spellStart"/>
      <w:r w:rsidRPr="145055E6">
        <w:rPr>
          <w:rFonts w:eastAsiaTheme="minorEastAsia"/>
          <w:color w:val="333333"/>
          <w:sz w:val="22"/>
        </w:rPr>
        <w:t>Burack</w:t>
      </w:r>
      <w:proofErr w:type="spellEnd"/>
      <w:r w:rsidRPr="145055E6">
        <w:rPr>
          <w:rFonts w:eastAsiaTheme="minorEastAsia"/>
          <w:color w:val="333333"/>
          <w:sz w:val="22"/>
        </w:rPr>
        <w:t>, J.A., O’Connor, R.M. et al. Changes in Youth Mental Health, Psychological Wellbeing, and Substance Use During the COVID-19 Pandemic: A Rapid Review</w:t>
      </w:r>
      <w:r w:rsidRPr="145055E6">
        <w:rPr>
          <w:rFonts w:eastAsiaTheme="minorEastAsia"/>
          <w:i/>
          <w:iCs/>
          <w:color w:val="333333"/>
          <w:sz w:val="22"/>
        </w:rPr>
        <w:t>.</w:t>
      </w:r>
      <w:r w:rsidRPr="145055E6">
        <w:rPr>
          <w:rFonts w:eastAsiaTheme="minorEastAsia"/>
          <w:color w:val="333333"/>
          <w:sz w:val="22"/>
        </w:rPr>
        <w:t xml:space="preserve"> </w:t>
      </w:r>
      <w:r w:rsidRPr="145055E6">
        <w:rPr>
          <w:rFonts w:eastAsiaTheme="minorEastAsia"/>
          <w:i/>
          <w:iCs/>
          <w:color w:val="333333"/>
          <w:sz w:val="22"/>
        </w:rPr>
        <w:t>Adolescent Res Rev 7</w:t>
      </w:r>
      <w:r w:rsidRPr="145055E6">
        <w:rPr>
          <w:rFonts w:eastAsiaTheme="minorEastAsia"/>
          <w:color w:val="333333"/>
          <w:sz w:val="22"/>
        </w:rPr>
        <w:t xml:space="preserve">, 161–177 (2022). </w:t>
      </w:r>
      <w:hyperlink r:id="rId40">
        <w:r w:rsidRPr="145055E6">
          <w:rPr>
            <w:rStyle w:val="Hyperlink"/>
            <w:rFonts w:eastAsiaTheme="minorEastAsia"/>
            <w:sz w:val="22"/>
          </w:rPr>
          <w:t>https://doi.org/10.1007/s40894-022-00185-6</w:t>
        </w:r>
      </w:hyperlink>
    </w:p>
    <w:p w14:paraId="0AE1C400" w14:textId="65343CFA" w:rsidR="3E0DED4E" w:rsidRDefault="3E0DED4E" w:rsidP="03717D46">
      <w:pPr>
        <w:spacing w:after="0"/>
      </w:pPr>
      <w:r>
        <w:br/>
      </w:r>
    </w:p>
    <w:sectPr w:rsidR="3E0DED4E" w:rsidSect="00EC42B7">
      <w:headerReference w:type="default" r:id="rId41"/>
      <w:footerReference w:type="default" r:id="rId42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5153" w14:textId="77777777" w:rsidR="003856B6" w:rsidRPr="00FF4A25" w:rsidRDefault="003856B6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6C1A7D90" w14:textId="77777777" w:rsidR="003856B6" w:rsidRPr="00FF4A25" w:rsidRDefault="003856B6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8D7B8A1" w14:textId="77777777" w:rsidR="003856B6" w:rsidRDefault="0038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0BFF25A3" w:rsidR="00274F8A" w:rsidRPr="002B27B5" w:rsidRDefault="25E042B2" w:rsidP="002B27B5">
    <w:pPr>
      <w:pStyle w:val="Footer"/>
    </w:pPr>
    <w:r>
      <w:t>Mentally Healthy Communities, Include</w:t>
    </w:r>
    <w:r w:rsidR="001F6803">
      <w:tab/>
    </w:r>
    <w:r>
      <w:t xml:space="preserve">Page </w:t>
    </w:r>
    <w:r w:rsidR="001F6803">
      <w:fldChar w:fldCharType="begin"/>
    </w:r>
    <w:r w:rsidR="001F6803">
      <w:instrText>PAGE   \* MERGEFORMAT</w:instrText>
    </w:r>
    <w:r w:rsidR="001F6803">
      <w:fldChar w:fldCharType="separate"/>
    </w:r>
    <w:r>
      <w:t>1</w:t>
    </w:r>
    <w:r w:rsidR="001F68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E3D8" w14:textId="77777777" w:rsidR="003856B6" w:rsidRDefault="003856B6" w:rsidP="00C37A29">
      <w:pPr>
        <w:spacing w:after="0"/>
      </w:pPr>
      <w:r>
        <w:separator/>
      </w:r>
    </w:p>
  </w:footnote>
  <w:footnote w:type="continuationSeparator" w:id="0">
    <w:p w14:paraId="6FA21D5D" w14:textId="77777777" w:rsidR="003856B6" w:rsidRDefault="003856B6" w:rsidP="00C37A29">
      <w:pPr>
        <w:spacing w:after="0"/>
      </w:pPr>
      <w:r>
        <w:continuationSeparator/>
      </w:r>
    </w:p>
  </w:footnote>
  <w:footnote w:type="continuationNotice" w:id="1">
    <w:p w14:paraId="6C890F42" w14:textId="77777777" w:rsidR="003856B6" w:rsidRDefault="00385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95932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56B6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39F2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8ED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6960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232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A58B0C"/>
    <w:rsid w:val="020A6FB4"/>
    <w:rsid w:val="035F4D84"/>
    <w:rsid w:val="03717D46"/>
    <w:rsid w:val="0595F0BE"/>
    <w:rsid w:val="059B6A39"/>
    <w:rsid w:val="06221C93"/>
    <w:rsid w:val="0645EBB2"/>
    <w:rsid w:val="0B56503F"/>
    <w:rsid w:val="0C053242"/>
    <w:rsid w:val="0CF220A0"/>
    <w:rsid w:val="0D597166"/>
    <w:rsid w:val="0E7DBCE1"/>
    <w:rsid w:val="0F9596AF"/>
    <w:rsid w:val="0FBDE310"/>
    <w:rsid w:val="103095F7"/>
    <w:rsid w:val="10DC887A"/>
    <w:rsid w:val="1145D2FC"/>
    <w:rsid w:val="13224957"/>
    <w:rsid w:val="13385CAB"/>
    <w:rsid w:val="139F0D9D"/>
    <w:rsid w:val="143EC9D9"/>
    <w:rsid w:val="145055E6"/>
    <w:rsid w:val="16FD1899"/>
    <w:rsid w:val="18586C52"/>
    <w:rsid w:val="1970FF00"/>
    <w:rsid w:val="199BEC6A"/>
    <w:rsid w:val="19BE4FE0"/>
    <w:rsid w:val="1A31A73A"/>
    <w:rsid w:val="1BE60D04"/>
    <w:rsid w:val="1D80929E"/>
    <w:rsid w:val="1E494363"/>
    <w:rsid w:val="1F9BCADE"/>
    <w:rsid w:val="1F9CE2D6"/>
    <w:rsid w:val="1FA20557"/>
    <w:rsid w:val="1FC3D0E8"/>
    <w:rsid w:val="2055459B"/>
    <w:rsid w:val="2071A80B"/>
    <w:rsid w:val="21C961C5"/>
    <w:rsid w:val="2243B5F0"/>
    <w:rsid w:val="229D5B66"/>
    <w:rsid w:val="231DA0E9"/>
    <w:rsid w:val="232DD43A"/>
    <w:rsid w:val="238E73A3"/>
    <w:rsid w:val="240514D1"/>
    <w:rsid w:val="2443E4A2"/>
    <w:rsid w:val="24B9714A"/>
    <w:rsid w:val="25E042B2"/>
    <w:rsid w:val="267C6A40"/>
    <w:rsid w:val="291914FE"/>
    <w:rsid w:val="2A02F95C"/>
    <w:rsid w:val="2CC021AA"/>
    <w:rsid w:val="2CF53E97"/>
    <w:rsid w:val="2E1DAE1F"/>
    <w:rsid w:val="2EE1E4A9"/>
    <w:rsid w:val="2EFF7368"/>
    <w:rsid w:val="304E8C79"/>
    <w:rsid w:val="30F8D46D"/>
    <w:rsid w:val="31EA5CDA"/>
    <w:rsid w:val="323F6A64"/>
    <w:rsid w:val="32822AC1"/>
    <w:rsid w:val="342F35F9"/>
    <w:rsid w:val="3521FD9C"/>
    <w:rsid w:val="35BA62FB"/>
    <w:rsid w:val="37B9E153"/>
    <w:rsid w:val="38183344"/>
    <w:rsid w:val="392961A9"/>
    <w:rsid w:val="3C1D3B0B"/>
    <w:rsid w:val="3C61026B"/>
    <w:rsid w:val="3E0DED4E"/>
    <w:rsid w:val="3E2141B3"/>
    <w:rsid w:val="3F614541"/>
    <w:rsid w:val="3FA979E0"/>
    <w:rsid w:val="3FC728DF"/>
    <w:rsid w:val="41736031"/>
    <w:rsid w:val="42CB0A87"/>
    <w:rsid w:val="44352726"/>
    <w:rsid w:val="445C2440"/>
    <w:rsid w:val="448FBA6C"/>
    <w:rsid w:val="456BDCAF"/>
    <w:rsid w:val="47EFB93F"/>
    <w:rsid w:val="49673C3E"/>
    <w:rsid w:val="498B89A0"/>
    <w:rsid w:val="4A63F927"/>
    <w:rsid w:val="4B1A1A3E"/>
    <w:rsid w:val="4B65DAED"/>
    <w:rsid w:val="4D7E10D6"/>
    <w:rsid w:val="4EF1773C"/>
    <w:rsid w:val="51EDD402"/>
    <w:rsid w:val="52329EF7"/>
    <w:rsid w:val="54D29079"/>
    <w:rsid w:val="54EA030E"/>
    <w:rsid w:val="5722086D"/>
    <w:rsid w:val="57BFA61E"/>
    <w:rsid w:val="59D83E0A"/>
    <w:rsid w:val="5A54437B"/>
    <w:rsid w:val="5CCBDC93"/>
    <w:rsid w:val="5D5B4F53"/>
    <w:rsid w:val="5DA6D138"/>
    <w:rsid w:val="5F7D520F"/>
    <w:rsid w:val="6107EF0E"/>
    <w:rsid w:val="614879E0"/>
    <w:rsid w:val="620BE552"/>
    <w:rsid w:val="62631DCF"/>
    <w:rsid w:val="63DF139F"/>
    <w:rsid w:val="63FCEA5F"/>
    <w:rsid w:val="64497594"/>
    <w:rsid w:val="64A38F13"/>
    <w:rsid w:val="64B5A6BF"/>
    <w:rsid w:val="66779714"/>
    <w:rsid w:val="67CB2BE2"/>
    <w:rsid w:val="687B26D6"/>
    <w:rsid w:val="68A73423"/>
    <w:rsid w:val="6902522D"/>
    <w:rsid w:val="694DD3E6"/>
    <w:rsid w:val="69C2C916"/>
    <w:rsid w:val="6B4CC87C"/>
    <w:rsid w:val="6BB2C798"/>
    <w:rsid w:val="6F34EDF4"/>
    <w:rsid w:val="6F46352D"/>
    <w:rsid w:val="71FAC66D"/>
    <w:rsid w:val="726C8EB6"/>
    <w:rsid w:val="727DD5EF"/>
    <w:rsid w:val="72CAE0A7"/>
    <w:rsid w:val="75087BAD"/>
    <w:rsid w:val="7532A424"/>
    <w:rsid w:val="75451508"/>
    <w:rsid w:val="764422D6"/>
    <w:rsid w:val="766F8870"/>
    <w:rsid w:val="76D06E3D"/>
    <w:rsid w:val="77529C71"/>
    <w:rsid w:val="7795F197"/>
    <w:rsid w:val="78A879C4"/>
    <w:rsid w:val="797C8895"/>
    <w:rsid w:val="7ABE14F6"/>
    <w:rsid w:val="7E7A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ijer.2018.01.012" TargetMode="External"/><Relationship Id="rId18" Type="http://schemas.openxmlformats.org/officeDocument/2006/relationships/hyperlink" Target="https://www.abs.gov.au/statistics/health/mental-health/national-study-mental-health-and-wellbeing/2020-21" TargetMode="External"/><Relationship Id="rId26" Type="http://schemas.openxmlformats.org/officeDocument/2006/relationships/hyperlink" Target="https://youngmindsmatter.telethonkids.org.au/siteassets/media-docs---young-minds-matter/childandadolescentmentalhealthandeducationaloutcomesdec2017.pdf" TargetMode="External"/><Relationship Id="rId39" Type="http://schemas.openxmlformats.org/officeDocument/2006/relationships/hyperlink" Target="https://doi.org/10.1111/j.1467-842X.1999.tb01240.x" TargetMode="External"/><Relationship Id="rId21" Type="http://schemas.openxmlformats.org/officeDocument/2006/relationships/hyperlink" Target="https://www.mentalhealthcommission.gov.au/getmedia/0209d27b-1873-4245-b6e5-49e770084b81/Fifth-National-Mental-Health-and-Suicide-Prevention-Plan.pdf" TargetMode="External"/><Relationship Id="rId34" Type="http://schemas.openxmlformats.org/officeDocument/2006/relationships/hyperlink" Target="https://doi.org/10.14221/ajte.2009v34n6.7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health/disability/disability-ageing-and-carers-australia-summary-findings/latest-release" TargetMode="External"/><Relationship Id="rId20" Type="http://schemas.openxmlformats.org/officeDocument/2006/relationships/hyperlink" Target="http://www.defence.gov.au/diversity/strategy/default.asp" TargetMode="External"/><Relationship Id="rId29" Type="http://schemas.openxmlformats.org/officeDocument/2006/relationships/hyperlink" Target="http://www.latrobe.edu.au/__data/assets/pdf_file/0004/576661/ARCSHS-SSASH-2013.pdf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nla.gov.au/nla.obj-3072217424" TargetMode="External"/><Relationship Id="rId32" Type="http://schemas.openxmlformats.org/officeDocument/2006/relationships/hyperlink" Target="http://www.ohchr.org/EN/ProfessionalInterest/Pages/CRC.aspx" TargetMode="External"/><Relationship Id="rId37" Type="http://schemas.openxmlformats.org/officeDocument/2006/relationships/hyperlink" Target="https://yla.org.au/wp-content/uploads/2018/09/Cyberbullying_Research_Report_-_Synthesis.pdf" TargetMode="External"/><Relationship Id="rId40" Type="http://schemas.openxmlformats.org/officeDocument/2006/relationships/hyperlink" Target="https://doi.org/10.1007/s40894-022-00185-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bs.gov.au/statistics/people/people-and-communities/cultural-diversity-census/2021" TargetMode="External"/><Relationship Id="rId23" Type="http://schemas.openxmlformats.org/officeDocument/2006/relationships/hyperlink" Target="http://udlguidelines.cast.org/" TargetMode="External"/><Relationship Id="rId28" Type="http://schemas.openxmlformats.org/officeDocument/2006/relationships/hyperlink" Target="https://psycnet.apa.org/doi/10.1002/casp.974" TargetMode="External"/><Relationship Id="rId36" Type="http://schemas.openxmlformats.org/officeDocument/2006/relationships/hyperlink" Target="https://doi.org/10.1111/josh.1246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cecqa.gov.au/nqf/national-quality-standard" TargetMode="External"/><Relationship Id="rId31" Type="http://schemas.openxmlformats.org/officeDocument/2006/relationships/hyperlink" Target="https://www.narragunnawali.org.au/curriculum-resource/110/building-belonging-early-learning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.gov.au/statistics/people/aboriginal-and-torres-strait-islander-peoples/aboriginal-and-torres-strait-islander-people-census/2021" TargetMode="External"/><Relationship Id="rId22" Type="http://schemas.openxmlformats.org/officeDocument/2006/relationships/hyperlink" Target="https://www.aihw.gov.au/reports/australias-health/indigenous-health-and-wellbeing" TargetMode="External"/><Relationship Id="rId27" Type="http://schemas.openxmlformats.org/officeDocument/2006/relationships/hyperlink" Target="https://www.latrobe.edu.au/__data/assets/pdf_file/0009/1185885/Private-Lives-3.pdf" TargetMode="External"/><Relationship Id="rId30" Type="http://schemas.openxmlformats.org/officeDocument/2006/relationships/hyperlink" Target="https://ww2.rch.org.au/emplibrary/ccch/place_based_round_table-tmoore.pdf" TargetMode="External"/><Relationship Id="rId35" Type="http://schemas.openxmlformats.org/officeDocument/2006/relationships/hyperlink" Target="https://doi.org/10.1001/archpedi.161.8.730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abs.gov.au/statistics/people/people-and-communities/household-and-families-census/latest-release" TargetMode="External"/><Relationship Id="rId25" Type="http://schemas.openxmlformats.org/officeDocument/2006/relationships/hyperlink" Target="https://doi.org/10.1186/s40359-018-0242-3" TargetMode="External"/><Relationship Id="rId33" Type="http://schemas.openxmlformats.org/officeDocument/2006/relationships/hyperlink" Target="https://doi.org/10.1007/s00127-018-1530-1" TargetMode="External"/><Relationship Id="rId38" Type="http://schemas.openxmlformats.org/officeDocument/2006/relationships/hyperlink" Target="http://unesdoc.unesco.org/images/0014/001492/149284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Props1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d4bc718d-719e-430b-8515-420126a2b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9673</Characters>
  <Application>Microsoft Office Word</Application>
  <DocSecurity>2</DocSecurity>
  <Lines>80</Lines>
  <Paragraphs>22</Paragraphs>
  <ScaleCrop>false</ScaleCrop>
  <Company>Be You - Beyond Blue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2023-04-19T19:24:00Z</cp:lastPrinted>
  <dcterms:created xsi:type="dcterms:W3CDTF">2023-11-01T05:52:00Z</dcterms:created>
  <dcterms:modified xsi:type="dcterms:W3CDTF">2023-11-01T05:52:00Z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